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rPr>
          <w:rFonts w:ascii="Times New Roman" w:hAnsi="Times New Roman" w:eastAsia="方正小标宋简体"/>
          <w:color w:val="auto"/>
          <w:sz w:val="44"/>
          <w:szCs w:val="44"/>
          <w:highlight w:val="none"/>
        </w:rPr>
      </w:pPr>
    </w:p>
    <w:p>
      <w:pPr>
        <w:spacing w:line="520" w:lineRule="exact"/>
        <w:ind w:firstLine="0" w:firstLineChars="0"/>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新东港控股集团有</w:t>
      </w:r>
      <w:r>
        <w:rPr>
          <w:rFonts w:ascii="Times New Roman" w:hAnsi="Times New Roman" w:eastAsia="方正小标宋简体"/>
          <w:color w:val="auto"/>
          <w:sz w:val="44"/>
          <w:szCs w:val="44"/>
          <w:highlight w:val="none"/>
        </w:rPr>
        <w:t>限公司</w:t>
      </w:r>
    </w:p>
    <w:p>
      <w:pPr>
        <w:spacing w:line="520" w:lineRule="exact"/>
        <w:ind w:firstLine="0" w:firstLineChars="0"/>
        <w:jc w:val="center"/>
        <w:rPr>
          <w:rFonts w:ascii="Times New Roman" w:hAnsi="Times New Roman" w:eastAsia="仿宋_GB2312"/>
          <w:color w:val="auto"/>
          <w:sz w:val="10"/>
          <w:szCs w:val="10"/>
          <w:highlight w:val="none"/>
        </w:rPr>
      </w:pPr>
      <w:bookmarkStart w:id="0" w:name="_GoBack"/>
      <w:bookmarkEnd w:id="0"/>
      <w:r>
        <w:rPr>
          <w:rFonts w:hint="eastAsia" w:ascii="Times New Roman" w:hAnsi="Times New Roman" w:eastAsia="方正小标宋简体"/>
          <w:color w:val="auto"/>
          <w:sz w:val="44"/>
          <w:szCs w:val="44"/>
          <w:highlight w:val="none"/>
        </w:rPr>
        <w:t>公开招聘急需紧缺人才简章</w:t>
      </w:r>
    </w:p>
    <w:p>
      <w:pPr>
        <w:spacing w:line="520" w:lineRule="exact"/>
        <w:ind w:firstLine="640" w:firstLineChars="200"/>
        <w:rPr>
          <w:rFonts w:hint="eastAsia" w:ascii="Times New Roman" w:hAnsi="Times New Roman" w:eastAsia="仿宋_GB2312"/>
          <w:color w:val="auto"/>
          <w:sz w:val="32"/>
          <w:highlight w:val="none"/>
        </w:rPr>
      </w:pP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新东港控股集团有限公司是东港区委、区政府为充分发挥政府投资引导、带动、示范作用，服务全区经济建设而组建的区属国有企业。集团公司为“AA+”级信用企业，注册资本8.2亿元，旗下全资子企业、控股及参股企业60余家。</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根据公司业务发展和工作需要，现面向社会公开招聘急需紧缺人才</w:t>
      </w:r>
      <w:r>
        <w:rPr>
          <w:rFonts w:hint="eastAsia" w:ascii="Times New Roman" w:hAnsi="Times New Roman" w:eastAsia="仿宋_GB2312"/>
          <w:color w:val="auto"/>
          <w:sz w:val="32"/>
          <w:szCs w:val="32"/>
          <w:highlight w:val="none"/>
          <w:lang w:bidi="ar"/>
        </w:rPr>
        <w:t>16</w:t>
      </w:r>
      <w:r>
        <w:rPr>
          <w:rFonts w:ascii="Times New Roman" w:hAnsi="Times New Roman" w:eastAsia="仿宋_GB2312"/>
          <w:color w:val="auto"/>
          <w:sz w:val="32"/>
          <w:szCs w:val="32"/>
          <w:highlight w:val="none"/>
          <w:lang w:bidi="ar"/>
        </w:rPr>
        <w:t>名，有关事项公告如下：</w:t>
      </w:r>
    </w:p>
    <w:p>
      <w:pPr>
        <w:spacing w:line="52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lang w:bidi="ar"/>
        </w:rPr>
        <w:t>一、招聘基本条件和要求</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（一）具有中华人民共和国国籍，拥护党的路线、方针、政策，遵守国家法律法规，具有干事创业、追求卓越的事业心和责任感，具有敬业精神和团队合作意识；</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（二）符合招聘岗位所要求的专业条件及工作能力，能够适应岗位需要，具备履职所需要的综合素质、专业知识、业务素质，服从组织安排；</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 xml:space="preserve">（三）道德品行良好，廉洁从业，勤勉尽责、团结合作，具有正常履行职责的心理素质和身体条件；   </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（四）具有良好的职业素养、心理素养和身体素质，无酗酒、赌博、吸毒等不良行为记录，无违法犯罪记录；</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（五）招聘岗位对工作经历有明确要求的，应聘人员须提供相应的工作经历证明，工作经历年限按足年足月累计，时间计算至2022年6月30日；</w:t>
      </w:r>
    </w:p>
    <w:p>
      <w:pPr>
        <w:spacing w:line="52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（六）应聘人员不能报考与本人有应回避亲属关系的岗位；</w:t>
      </w:r>
    </w:p>
    <w:p>
      <w:pPr>
        <w:spacing w:line="520" w:lineRule="exact"/>
        <w:ind w:firstLine="640" w:firstLineChars="200"/>
        <w:rPr>
          <w:rFonts w:ascii="Times New Roman" w:hAnsi="Times New Roman" w:eastAsia="仿宋_GB2312" w:cs="Times New Roman"/>
          <w:color w:val="auto"/>
          <w:sz w:val="32"/>
          <w:szCs w:val="32"/>
          <w:highlight w:val="none"/>
          <w:lang w:bidi="ar"/>
        </w:rPr>
      </w:pPr>
      <w:r>
        <w:rPr>
          <w:rFonts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bidi="ar"/>
        </w:rPr>
        <w:t>七</w:t>
      </w:r>
      <w:r>
        <w:rPr>
          <w:rFonts w:ascii="Times New Roman" w:hAnsi="Times New Roman" w:eastAsia="仿宋_GB2312" w:cs="Times New Roman"/>
          <w:color w:val="auto"/>
          <w:sz w:val="32"/>
          <w:szCs w:val="32"/>
          <w:highlight w:val="none"/>
          <w:lang w:bidi="ar"/>
        </w:rPr>
        <w:t>）有下列情形之一的，不得报考：</w:t>
      </w:r>
    </w:p>
    <w:p>
      <w:pPr>
        <w:topLinePunct/>
        <w:spacing w:line="520" w:lineRule="exact"/>
        <w:ind w:firstLine="608" w:firstLineChars="200"/>
        <w:rPr>
          <w:rFonts w:ascii="Times New Roman" w:hAnsi="Times New Roman" w:eastAsia="仿宋_GB2312"/>
          <w:color w:val="auto"/>
          <w:spacing w:val="-8"/>
          <w:kern w:val="32"/>
          <w:sz w:val="32"/>
          <w:szCs w:val="32"/>
          <w:highlight w:val="none"/>
        </w:rPr>
      </w:pPr>
      <w:r>
        <w:rPr>
          <w:rFonts w:ascii="Times New Roman" w:hAnsi="Times New Roman" w:eastAsia="仿宋_GB2312"/>
          <w:color w:val="auto"/>
          <w:spacing w:val="-8"/>
          <w:kern w:val="32"/>
          <w:sz w:val="32"/>
          <w:szCs w:val="32"/>
          <w:highlight w:val="none"/>
          <w:lang w:bidi="ar"/>
        </w:rPr>
        <w:t>违纪违法受过党纪政纪处分、刑事处罚或曾被开除公职的人员，被依法列为失信联合惩戒对象的人员，涉嫌违纪违法正在接受有关机关审查尚未作出结论的人员。</w:t>
      </w:r>
    </w:p>
    <w:p>
      <w:pPr>
        <w:topLinePunct/>
        <w:spacing w:line="520" w:lineRule="exact"/>
        <w:ind w:firstLine="608" w:firstLineChars="200"/>
        <w:rPr>
          <w:rFonts w:ascii="Times New Roman" w:hAnsi="Times New Roman" w:eastAsia="仿宋_GB2312"/>
          <w:color w:val="auto"/>
          <w:spacing w:val="-8"/>
          <w:kern w:val="32"/>
          <w:sz w:val="32"/>
          <w:szCs w:val="32"/>
          <w:highlight w:val="none"/>
        </w:rPr>
      </w:pPr>
      <w:r>
        <w:rPr>
          <w:rFonts w:ascii="Times New Roman" w:hAnsi="Times New Roman" w:eastAsia="仿宋_GB2312"/>
          <w:color w:val="auto"/>
          <w:spacing w:val="-8"/>
          <w:kern w:val="32"/>
          <w:sz w:val="32"/>
          <w:szCs w:val="32"/>
          <w:highlight w:val="none"/>
          <w:lang w:bidi="ar"/>
        </w:rPr>
        <w:t>在各类招考中被认定有舞弊等严重违纪行为尚在禁考期限内的人员；现役军人；在读全日制普通高校非应届毕业生（也不能用已取得的学历学位作为条件应聘）</w:t>
      </w:r>
      <w:r>
        <w:rPr>
          <w:rFonts w:hint="eastAsia" w:ascii="Times New Roman" w:hAnsi="Times New Roman" w:eastAsia="仿宋_GB2312"/>
          <w:color w:val="auto"/>
          <w:spacing w:val="-8"/>
          <w:kern w:val="32"/>
          <w:sz w:val="32"/>
          <w:szCs w:val="32"/>
          <w:highlight w:val="none"/>
          <w:lang w:bidi="ar"/>
        </w:rPr>
        <w:t>；</w:t>
      </w:r>
      <w:r>
        <w:rPr>
          <w:rFonts w:ascii="Times New Roman" w:hAnsi="Times New Roman" w:eastAsia="仿宋_GB2312"/>
          <w:color w:val="auto"/>
          <w:spacing w:val="-8"/>
          <w:kern w:val="32"/>
          <w:sz w:val="32"/>
          <w:szCs w:val="32"/>
          <w:highlight w:val="none"/>
          <w:lang w:bidi="ar"/>
        </w:rPr>
        <w:t>法律法规规定不符合报考条件的其他人员。</w:t>
      </w:r>
    </w:p>
    <w:p>
      <w:pPr>
        <w:spacing w:line="52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lang w:bidi="ar"/>
        </w:rPr>
        <w:t>二、招聘岗位及资格条件</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本次招聘岗位、招聘人数及条件要求见附件。</w:t>
      </w:r>
    </w:p>
    <w:p>
      <w:pPr>
        <w:spacing w:line="520" w:lineRule="exact"/>
        <w:ind w:firstLine="640" w:firstLineChars="200"/>
        <w:rPr>
          <w:rFonts w:ascii="Times New Roman" w:hAnsi="Times New Roman" w:eastAsia="黑体"/>
          <w:color w:val="auto"/>
          <w:sz w:val="32"/>
          <w:szCs w:val="32"/>
          <w:highlight w:val="none"/>
          <w:lang w:bidi="ar"/>
        </w:rPr>
      </w:pPr>
      <w:r>
        <w:rPr>
          <w:rFonts w:hint="eastAsia" w:ascii="Times New Roman" w:hAnsi="Times New Roman" w:eastAsia="黑体"/>
          <w:color w:val="auto"/>
          <w:sz w:val="32"/>
          <w:szCs w:val="32"/>
          <w:highlight w:val="none"/>
          <w:lang w:bidi="ar"/>
        </w:rPr>
        <w:t>三、</w:t>
      </w:r>
      <w:r>
        <w:rPr>
          <w:rFonts w:ascii="Times New Roman" w:hAnsi="Times New Roman" w:eastAsia="黑体"/>
          <w:color w:val="auto"/>
          <w:sz w:val="32"/>
          <w:szCs w:val="32"/>
          <w:highlight w:val="none"/>
          <w:lang w:bidi="ar"/>
        </w:rPr>
        <w:t>应聘方式及有关事项</w:t>
      </w:r>
    </w:p>
    <w:p>
      <w:pPr>
        <w:widowControl w:val="0"/>
        <w:spacing w:line="520" w:lineRule="exact"/>
        <w:ind w:firstLine="640" w:firstLineChars="200"/>
        <w:jc w:val="both"/>
        <w:rPr>
          <w:rFonts w:hint="eastAsia" w:ascii="Calibri" w:hAnsi="Calibri" w:eastAsia="宋体" w:cs="Times New Roman"/>
          <w:color w:val="auto"/>
          <w:kern w:val="2"/>
          <w:sz w:val="21"/>
          <w:szCs w:val="22"/>
          <w:highlight w:val="none"/>
          <w:lang w:val="en-US" w:eastAsia="zh-CN" w:bidi="ar"/>
        </w:rPr>
      </w:pPr>
      <w:r>
        <w:rPr>
          <w:rFonts w:ascii="Times New Roman" w:hAnsi="Times New Roman" w:eastAsia="仿宋_GB2312" w:cs="Times New Roman"/>
          <w:color w:val="auto"/>
          <w:kern w:val="2"/>
          <w:sz w:val="32"/>
          <w:szCs w:val="32"/>
          <w:highlight w:val="none"/>
          <w:lang w:val="en-US" w:eastAsia="zh-CN" w:bidi="ar"/>
        </w:rPr>
        <w:t>本次招聘委托第三方人力资源服务机构统一组织</w:t>
      </w:r>
      <w:r>
        <w:rPr>
          <w:rFonts w:hint="eastAsia" w:ascii="Times New Roman" w:hAnsi="Times New Roman" w:eastAsia="仿宋_GB2312" w:cs="Times New Roman"/>
          <w:color w:val="auto"/>
          <w:kern w:val="2"/>
          <w:sz w:val="32"/>
          <w:szCs w:val="32"/>
          <w:highlight w:val="none"/>
          <w:lang w:val="en-US" w:eastAsia="zh-CN" w:bidi="ar"/>
        </w:rPr>
        <w:t>。</w:t>
      </w:r>
    </w:p>
    <w:p>
      <w:pPr>
        <w:spacing w:line="52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lang w:bidi="ar"/>
        </w:rPr>
        <w:t>（一）网上报名</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报名时间：自</w:t>
      </w:r>
      <w:r>
        <w:rPr>
          <w:rFonts w:hint="eastAsia" w:ascii="Times New Roman" w:hAnsi="Times New Roman"/>
          <w:color w:val="auto"/>
          <w:sz w:val="32"/>
          <w:szCs w:val="32"/>
          <w:highlight w:val="none"/>
          <w:lang w:val="en-US" w:eastAsia="zh-CN" w:bidi="ar"/>
        </w:rPr>
        <w:t>7</w:t>
      </w:r>
      <w:r>
        <w:rPr>
          <w:rFonts w:ascii="Times New Roman" w:hAnsi="Times New Roman" w:eastAsia="仿宋_GB2312"/>
          <w:color w:val="auto"/>
          <w:sz w:val="32"/>
          <w:szCs w:val="32"/>
          <w:highlight w:val="none"/>
          <w:lang w:bidi="ar"/>
        </w:rPr>
        <w:t>月</w:t>
      </w:r>
      <w:r>
        <w:rPr>
          <w:rFonts w:hint="eastAsia" w:ascii="Times New Roman" w:hAnsi="Times New Roman"/>
          <w:color w:val="auto"/>
          <w:sz w:val="32"/>
          <w:szCs w:val="32"/>
          <w:highlight w:val="none"/>
          <w:lang w:val="en-US" w:eastAsia="zh-CN" w:bidi="ar"/>
        </w:rPr>
        <w:t>18</w:t>
      </w:r>
      <w:r>
        <w:rPr>
          <w:rFonts w:ascii="Times New Roman" w:hAnsi="Times New Roman" w:eastAsia="仿宋_GB2312"/>
          <w:color w:val="auto"/>
          <w:sz w:val="32"/>
          <w:szCs w:val="32"/>
          <w:highlight w:val="none"/>
          <w:lang w:bidi="ar"/>
        </w:rPr>
        <w:t>日上午8:30开始至</w:t>
      </w:r>
      <w:r>
        <w:rPr>
          <w:rFonts w:hint="eastAsia" w:ascii="Times New Roman" w:hAnsi="Times New Roman"/>
          <w:color w:val="auto"/>
          <w:sz w:val="32"/>
          <w:szCs w:val="32"/>
          <w:highlight w:val="none"/>
          <w:lang w:val="en-US" w:eastAsia="zh-CN" w:bidi="ar"/>
        </w:rPr>
        <w:t>7</w:t>
      </w:r>
      <w:r>
        <w:rPr>
          <w:rFonts w:ascii="Times New Roman" w:hAnsi="Times New Roman" w:eastAsia="仿宋_GB2312"/>
          <w:color w:val="auto"/>
          <w:sz w:val="32"/>
          <w:szCs w:val="32"/>
          <w:highlight w:val="none"/>
          <w:lang w:bidi="ar"/>
        </w:rPr>
        <w:t>月</w:t>
      </w:r>
      <w:r>
        <w:rPr>
          <w:rFonts w:hint="eastAsia" w:ascii="Times New Roman" w:hAnsi="Times New Roman"/>
          <w:color w:val="auto"/>
          <w:sz w:val="32"/>
          <w:szCs w:val="32"/>
          <w:highlight w:val="none"/>
          <w:lang w:val="en-US" w:eastAsia="zh-CN" w:bidi="ar"/>
        </w:rPr>
        <w:t>30</w:t>
      </w:r>
      <w:r>
        <w:rPr>
          <w:rFonts w:ascii="Times New Roman" w:hAnsi="Times New Roman" w:eastAsia="仿宋_GB2312"/>
          <w:color w:val="auto"/>
          <w:sz w:val="32"/>
          <w:szCs w:val="32"/>
          <w:highlight w:val="none"/>
          <w:lang w:bidi="ar"/>
        </w:rPr>
        <w:t>日下午17:30截止。</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本次招聘采用线上报名系统。应聘人员请关注报名网站</w:t>
      </w:r>
      <w:r>
        <w:rPr>
          <w:rFonts w:hint="eastAsia" w:ascii="Times New Roman" w:hAnsi="Times New Roman"/>
          <w:color w:val="auto"/>
          <w:sz w:val="32"/>
          <w:szCs w:val="32"/>
          <w:highlight w:val="none"/>
          <w:lang w:eastAsia="zh-CN" w:bidi="ar"/>
        </w:rPr>
        <w:t>（https://xyz.51job.com/External/Apply.aspx?CtmID=6302155）</w:t>
      </w:r>
      <w:r>
        <w:rPr>
          <w:rFonts w:ascii="Times New Roman" w:hAnsi="Times New Roman" w:eastAsia="仿宋_GB2312"/>
          <w:color w:val="auto"/>
          <w:sz w:val="32"/>
          <w:szCs w:val="32"/>
          <w:highlight w:val="none"/>
          <w:lang w:bidi="ar"/>
        </w:rPr>
        <w:t>，进入报名系统，根据要求如实准确、完整、规范填写个人信息并上传证明材料，逾期不再接受报名，如确有需要更改报名信息的须电话确认后，再进行更改。</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应聘人员须对提报信息的真实性负责，对提交虚假信息、扰乱报名秩序的，查实后取消本次应聘资格，个人信息记入诚信档案且以后不得再次参加公司应聘。</w:t>
      </w:r>
    </w:p>
    <w:p>
      <w:pPr>
        <w:spacing w:line="52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lang w:bidi="ar"/>
        </w:rPr>
        <w:t>（二）资格审查</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1.报名初审。依据线上报名系统对应聘人员提报的资料进行初审，审核未通过的考生，请根据未通过原因，于报名截止时间前修改个人信息，修改完毕保存后，需按照报名流程重新选择招聘单位、岗位，然后提交，重新接受报名审核，否则视为无效报名。初审通过后的应聘人员按规定参加现场审查。</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2.现场资格审查。通过资格初审的应聘人员须本人携带身份证及应聘岗位要求证件原件到现场进行资格审查并签订《诚信承诺书》。未在规定时间内进行资格审查或资格审查不合格人员取消应聘资格。相关证明材料主要包括：</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（1）有效期内的二代居民身份证；</w:t>
      </w:r>
    </w:p>
    <w:p>
      <w:pPr>
        <w:widowControl/>
        <w:spacing w:before="0" w:beforeAutospacing="0" w:after="0" w:afterAutospacing="0" w:line="520" w:lineRule="exact"/>
        <w:ind w:firstLine="640"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color w:val="auto"/>
          <w:kern w:val="2"/>
          <w:sz w:val="32"/>
          <w:szCs w:val="32"/>
          <w:highlight w:val="none"/>
          <w:lang w:val="en-US" w:eastAsia="zh-CN" w:bidi="ar"/>
        </w:rPr>
        <w:t>（2）国家承认的学历、学位证书，学信网学历电子注册备案表，凭境外学历应聘的，需提供教育部留学服务中心出具的学历学位认证材料。</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（3）应聘人员签名的报名表及岗位</w:t>
      </w:r>
      <w:r>
        <w:rPr>
          <w:rFonts w:hint="eastAsia" w:ascii="Times New Roman" w:hAnsi="Times New Roman" w:eastAsia="仿宋_GB2312"/>
          <w:color w:val="auto"/>
          <w:sz w:val="32"/>
          <w:szCs w:val="32"/>
          <w:highlight w:val="none"/>
          <w:lang w:eastAsia="zh-CN" w:bidi="ar"/>
        </w:rPr>
        <w:t>要求</w:t>
      </w:r>
      <w:r>
        <w:rPr>
          <w:rFonts w:ascii="Times New Roman" w:hAnsi="Times New Roman" w:eastAsia="仿宋_GB2312"/>
          <w:color w:val="auto"/>
          <w:sz w:val="32"/>
          <w:szCs w:val="32"/>
          <w:highlight w:val="none"/>
          <w:lang w:bidi="ar"/>
        </w:rPr>
        <w:t>的其他相关材料。</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现场资格审查时间、地点：待定。已参加工作的人员须提供所在单位出具的书面同意报名意见，对出具同意报名意见确有困难的可在考察体检阶段提供。</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 xml:space="preserve">特别说明：资格审查贯穿招聘工作的全过程，任何环节发现不符合招聘岗位条件的，取消应聘资格。 </w:t>
      </w:r>
    </w:p>
    <w:p>
      <w:pPr>
        <w:spacing w:line="520" w:lineRule="exact"/>
        <w:ind w:firstLine="640" w:firstLineChars="20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通过岗位资格审查的报名人员达不到招聘人数3倍的，</w:t>
      </w:r>
      <w:r>
        <w:rPr>
          <w:rFonts w:ascii="Times New Roman" w:hAnsi="Times New Roman" w:eastAsia="仿宋_GB2312"/>
          <w:color w:val="auto"/>
          <w:sz w:val="32"/>
          <w:szCs w:val="32"/>
          <w:highlight w:val="none"/>
        </w:rPr>
        <w:t>计划招聘1人的，取消招聘计划；计划招聘2人以上的，按1:3的比例相应核减招聘人数。</w:t>
      </w:r>
    </w:p>
    <w:p>
      <w:pPr>
        <w:spacing w:line="52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lang w:bidi="ar"/>
        </w:rPr>
        <w:t>（三）考试</w:t>
      </w:r>
    </w:p>
    <w:p>
      <w:pPr>
        <w:spacing w:line="52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bidi="ar"/>
        </w:rPr>
        <w:t>考试</w:t>
      </w:r>
      <w:r>
        <w:rPr>
          <w:rFonts w:ascii="Times New Roman" w:hAnsi="Times New Roman" w:eastAsia="仿宋_GB2312"/>
          <w:color w:val="auto"/>
          <w:sz w:val="32"/>
          <w:szCs w:val="32"/>
          <w:highlight w:val="none"/>
          <w:lang w:bidi="ar"/>
        </w:rPr>
        <w:t>分为笔试和面试。</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1.笔试。笔试实行百分制，主要测试应试人员所报考岗位的专业知识和公共基础知识。</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笔试设定最低合格分数线，根据岗位招聘人数和考试情况确定，笔试结束后，在合格分数线以上，从高分到低分按计划招聘人数3倍比例确定进入面试人员</w:t>
      </w:r>
      <w:r>
        <w:rPr>
          <w:rFonts w:hint="eastAsia" w:ascii="Times New Roman" w:hAnsi="Times New Roman" w:eastAsia="仿宋_GB2312"/>
          <w:color w:val="auto"/>
          <w:sz w:val="32"/>
          <w:szCs w:val="32"/>
          <w:highlight w:val="none"/>
          <w:lang w:bidi="ar"/>
        </w:rPr>
        <w:t>，不足3倍的按笔试合格人数确定</w:t>
      </w:r>
      <w:r>
        <w:rPr>
          <w:rFonts w:ascii="Times New Roman" w:hAnsi="Times New Roman" w:eastAsia="仿宋_GB2312"/>
          <w:color w:val="auto"/>
          <w:sz w:val="32"/>
          <w:szCs w:val="32"/>
          <w:highlight w:val="none"/>
          <w:lang w:bidi="ar"/>
        </w:rPr>
        <w:t>进入面试人员。笔试成绩和进入面试人员名单在日照市东港区人民政府网站</w:t>
      </w:r>
      <w:r>
        <w:rPr>
          <w:rFonts w:hint="eastAsia" w:ascii="Times New Roman" w:hAnsi="Times New Roman" w:eastAsia="仿宋_GB2312"/>
          <w:color w:val="auto"/>
          <w:sz w:val="32"/>
          <w:szCs w:val="32"/>
          <w:highlight w:val="none"/>
          <w:lang w:bidi="ar"/>
        </w:rPr>
        <w:t>公布</w:t>
      </w:r>
      <w:r>
        <w:rPr>
          <w:rFonts w:ascii="Times New Roman" w:hAnsi="Times New Roman" w:eastAsia="仿宋_GB2312"/>
          <w:color w:val="auto"/>
          <w:sz w:val="32"/>
          <w:szCs w:val="32"/>
          <w:highlight w:val="none"/>
          <w:lang w:bidi="ar"/>
        </w:rPr>
        <w:t>，进入面试人员有主动放弃的，</w:t>
      </w:r>
      <w:r>
        <w:rPr>
          <w:rFonts w:hint="eastAsia" w:ascii="Times New Roman" w:hAnsi="Times New Roman" w:eastAsia="仿宋_GB2312"/>
          <w:color w:val="auto"/>
          <w:sz w:val="32"/>
          <w:szCs w:val="32"/>
          <w:highlight w:val="none"/>
          <w:lang w:bidi="ar"/>
        </w:rPr>
        <w:t>在</w:t>
      </w:r>
      <w:r>
        <w:rPr>
          <w:rFonts w:ascii="Times New Roman" w:hAnsi="Times New Roman" w:eastAsia="仿宋_GB2312"/>
          <w:color w:val="auto"/>
          <w:sz w:val="32"/>
          <w:szCs w:val="32"/>
          <w:highlight w:val="none"/>
          <w:lang w:bidi="ar"/>
        </w:rPr>
        <w:t>笔试合格分数线上</w:t>
      </w:r>
      <w:r>
        <w:rPr>
          <w:rFonts w:hint="eastAsia" w:ascii="Times New Roman" w:hAnsi="Times New Roman" w:eastAsia="仿宋_GB2312"/>
          <w:color w:val="auto"/>
          <w:sz w:val="32"/>
          <w:szCs w:val="32"/>
          <w:highlight w:val="none"/>
          <w:lang w:bidi="ar"/>
        </w:rPr>
        <w:t>按照</w:t>
      </w:r>
      <w:r>
        <w:rPr>
          <w:rFonts w:ascii="Times New Roman" w:hAnsi="Times New Roman" w:eastAsia="仿宋_GB2312"/>
          <w:color w:val="auto"/>
          <w:sz w:val="32"/>
          <w:szCs w:val="32"/>
          <w:highlight w:val="none"/>
          <w:lang w:bidi="ar"/>
        </w:rPr>
        <w:t>笔试成绩依次递补。</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笔试时间、地点另行通知。</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2.面试。面试采取结构化面试，主要测试应试人员的专业知识、综合分析、沟通应变、岗位匹配度、语言表达、形象气质等方面的情况，实行百分制。</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面试的时间及地点，另行通知。</w:t>
      </w:r>
    </w:p>
    <w:p>
      <w:pPr>
        <w:spacing w:line="520" w:lineRule="exact"/>
        <w:ind w:firstLine="640" w:firstLineChars="200"/>
        <w:rPr>
          <w:rFonts w:ascii="Times New Roman" w:hAnsi="Times New Roman" w:eastAsia="黑体"/>
          <w:color w:val="auto"/>
          <w:sz w:val="32"/>
          <w:szCs w:val="32"/>
          <w:highlight w:val="none"/>
        </w:rPr>
      </w:pPr>
      <w:r>
        <w:rPr>
          <w:rFonts w:ascii="Times New Roman" w:hAnsi="Times New Roman" w:eastAsia="仿宋_GB2312"/>
          <w:color w:val="auto"/>
          <w:sz w:val="32"/>
          <w:szCs w:val="32"/>
          <w:highlight w:val="none"/>
          <w:lang w:bidi="ar"/>
        </w:rPr>
        <w:t>按照笔试成绩占40%、面试成绩占60%的比例，采用百分制计算应聘人员的总成绩。笔试、面试、总成绩均计算到小数点后两位数。依据总成绩由高分至低分确定进入考察范围人员，确定为考察人选的面试成绩不得低于75分。同一招聘岗位应聘人员出现总成绩并列的，按面试成绩由高分到低分确定进入考察范围人选。总成绩及进入考察体检范围人员将在日照市东港区人民政府网站进行公布，并电话通知拟考察体检人员。</w:t>
      </w:r>
    </w:p>
    <w:p>
      <w:pPr>
        <w:spacing w:line="52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lang w:bidi="ar"/>
        </w:rPr>
        <w:t>（四）考察体检</w:t>
      </w:r>
    </w:p>
    <w:p>
      <w:pPr>
        <w:spacing w:line="520" w:lineRule="exact"/>
        <w:ind w:firstLine="640" w:firstLineChars="200"/>
        <w:rPr>
          <w:rFonts w:hint="eastAsia" w:ascii="Times New Roman" w:hAnsi="Times New Roman" w:eastAsia="仿宋_GB2312"/>
          <w:color w:val="auto"/>
          <w:sz w:val="32"/>
          <w:szCs w:val="32"/>
          <w:highlight w:val="none"/>
          <w:lang w:bidi="ar"/>
        </w:rPr>
      </w:pPr>
      <w:r>
        <w:rPr>
          <w:rFonts w:ascii="Times New Roman" w:hAnsi="Times New Roman" w:eastAsia="仿宋_GB2312"/>
          <w:color w:val="auto"/>
          <w:sz w:val="32"/>
          <w:szCs w:val="32"/>
          <w:highlight w:val="none"/>
          <w:lang w:bidi="ar"/>
        </w:rPr>
        <w:t>考试结束后，根据总成绩由高分到低分按照岗位招聘计划1:1.2</w:t>
      </w:r>
      <w:r>
        <w:rPr>
          <w:rFonts w:hint="eastAsia" w:ascii="Times New Roman" w:hAnsi="Times New Roman" w:eastAsia="仿宋_GB2312"/>
          <w:color w:val="auto"/>
          <w:sz w:val="32"/>
          <w:szCs w:val="32"/>
          <w:highlight w:val="none"/>
          <w:lang w:bidi="ar"/>
        </w:rPr>
        <w:t>的比例确定进入考察体检范围人选，并按招聘计划等额进行考察、体检。</w:t>
      </w:r>
    </w:p>
    <w:p>
      <w:pPr>
        <w:spacing w:line="520" w:lineRule="exact"/>
        <w:ind w:firstLine="640" w:firstLineChars="200"/>
        <w:rPr>
          <w:rFonts w:hint="eastAsia" w:ascii="Times New Roman" w:hAnsi="Times New Roman" w:eastAsia="仿宋_GB2312"/>
          <w:color w:val="auto"/>
          <w:sz w:val="32"/>
          <w:szCs w:val="32"/>
          <w:highlight w:val="none"/>
          <w:lang w:bidi="ar"/>
        </w:rPr>
      </w:pPr>
      <w:r>
        <w:rPr>
          <w:rFonts w:ascii="Times New Roman" w:hAnsi="Times New Roman" w:eastAsia="仿宋_GB2312"/>
          <w:color w:val="auto"/>
          <w:sz w:val="32"/>
          <w:szCs w:val="32"/>
          <w:highlight w:val="none"/>
          <w:lang w:bidi="ar"/>
        </w:rPr>
        <w:t>考察侧重思想政治表现、道德品质、遵纪守法等方面情况，对考察对象是否符合规定的报考资格条件，提供的报考信息和相关材料是否真实、准确等进行资格复审。</w:t>
      </w:r>
      <w:r>
        <w:rPr>
          <w:rFonts w:hint="eastAsia" w:ascii="Times New Roman" w:hAnsi="Times New Roman" w:eastAsia="仿宋_GB2312"/>
          <w:color w:val="auto"/>
          <w:sz w:val="32"/>
          <w:szCs w:val="32"/>
          <w:highlight w:val="none"/>
          <w:lang w:bidi="ar"/>
        </w:rPr>
        <w:t>同时</w:t>
      </w:r>
      <w:r>
        <w:rPr>
          <w:rFonts w:ascii="Times New Roman" w:hAnsi="Times New Roman" w:eastAsia="仿宋_GB2312"/>
          <w:color w:val="auto"/>
          <w:sz w:val="32"/>
          <w:szCs w:val="32"/>
          <w:highlight w:val="none"/>
          <w:lang w:bidi="ar"/>
        </w:rPr>
        <w:t>对考察对象的档案进行严格审核，重点审核“三龄二历一身份”等内容。对档案中存在的问题，要认真进行调查，问题未查清并处理到位的，不得办理聘用手续。</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体检在县级以上综合性医院进行，体检标准和项目参照公务员录用体检标准及操作手册执行，国家另有规定的从其规定。对按规定需要复检的，不得在原体检医院进行，复检只能进行1次，结果以复检结论为准。应聘人员未按规定时间、地点参加体检的，视为放弃。</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对放弃考察、体检或考察、体检不合格造成的空缺，从进入同一岗位考察体检范围的人员中依次等额递补。</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lang w:bidi="ar"/>
        </w:rPr>
        <w:t>四、公示及聘用</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考试、考察、体检合格的拟聘用人员</w:t>
      </w:r>
      <w:r>
        <w:rPr>
          <w:rFonts w:ascii="Times New Roman" w:hAnsi="Times New Roman" w:eastAsia="仿宋_GB2312"/>
          <w:color w:val="auto"/>
          <w:sz w:val="32"/>
          <w:szCs w:val="32"/>
          <w:highlight w:val="none"/>
          <w:lang w:bidi="ar"/>
        </w:rPr>
        <w:t>，在日照市东港区人民政府网站、</w:t>
      </w:r>
      <w:r>
        <w:rPr>
          <w:rFonts w:hint="eastAsia" w:ascii="Times New Roman" w:hAnsi="Times New Roman" w:eastAsia="仿宋_GB2312"/>
          <w:color w:val="auto"/>
          <w:sz w:val="32"/>
          <w:szCs w:val="32"/>
          <w:highlight w:val="none"/>
          <w:lang w:bidi="ar"/>
        </w:rPr>
        <w:t>东港人社微信公众号</w:t>
      </w:r>
      <w:r>
        <w:rPr>
          <w:rFonts w:ascii="Times New Roman" w:hAnsi="Times New Roman" w:eastAsia="仿宋_GB2312"/>
          <w:color w:val="auto"/>
          <w:sz w:val="32"/>
          <w:szCs w:val="32"/>
          <w:highlight w:val="none"/>
          <w:lang w:bidi="ar"/>
        </w:rPr>
        <w:t>进行公示，公示期为7个工作日</w:t>
      </w:r>
      <w:r>
        <w:rPr>
          <w:rFonts w:hint="eastAsia" w:ascii="Times New Roman" w:hAnsi="Times New Roman" w:eastAsia="仿宋_GB2312"/>
          <w:color w:val="auto"/>
          <w:sz w:val="32"/>
          <w:szCs w:val="32"/>
          <w:highlight w:val="none"/>
          <w:lang w:bidi="ar"/>
        </w:rPr>
        <w:t>，</w:t>
      </w:r>
      <w:r>
        <w:rPr>
          <w:rFonts w:ascii="Times New Roman" w:hAnsi="Times New Roman" w:eastAsia="仿宋_GB2312"/>
          <w:color w:val="auto"/>
          <w:sz w:val="32"/>
          <w:szCs w:val="32"/>
          <w:highlight w:val="none"/>
        </w:rPr>
        <w:t>公示期间有异议的，</w:t>
      </w:r>
      <w:r>
        <w:rPr>
          <w:rFonts w:ascii="Times New Roman" w:hAnsi="Times New Roman" w:eastAsia="仿宋_GB2312"/>
          <w:color w:val="auto"/>
          <w:sz w:val="32"/>
          <w:szCs w:val="32"/>
          <w:highlight w:val="none"/>
          <w:lang w:bidi="ar"/>
        </w:rPr>
        <w:t>新东港控股集团有限公司</w:t>
      </w:r>
      <w:r>
        <w:rPr>
          <w:rFonts w:ascii="Times New Roman" w:hAnsi="Times New Roman" w:eastAsia="仿宋_GB2312"/>
          <w:color w:val="auto"/>
          <w:sz w:val="32"/>
          <w:szCs w:val="32"/>
          <w:highlight w:val="none"/>
        </w:rPr>
        <w:t>按照有关规定调查处理，作出结论。</w:t>
      </w:r>
      <w:r>
        <w:rPr>
          <w:rFonts w:hint="eastAsia" w:ascii="Times New Roman" w:hAnsi="Times New Roman" w:eastAsia="仿宋_GB2312"/>
          <w:color w:val="auto"/>
          <w:sz w:val="32"/>
          <w:szCs w:val="32"/>
          <w:highlight w:val="none"/>
          <w:lang w:bidi="ar"/>
        </w:rPr>
        <w:t>公示期满，对没有问题或者经查反映问题不影响聘用的，</w:t>
      </w:r>
      <w:r>
        <w:rPr>
          <w:rFonts w:ascii="Times New Roman" w:hAnsi="Times New Roman" w:eastAsia="仿宋_GB2312"/>
          <w:color w:val="auto"/>
          <w:sz w:val="32"/>
          <w:szCs w:val="32"/>
          <w:highlight w:val="none"/>
          <w:lang w:bidi="ar"/>
        </w:rPr>
        <w:t>按有关规定和程序办理聘用手续。</w:t>
      </w:r>
      <w:r>
        <w:rPr>
          <w:rFonts w:ascii="Times New Roman" w:hAnsi="Times New Roman" w:eastAsia="仿宋_GB2312"/>
          <w:color w:val="auto"/>
          <w:sz w:val="32"/>
          <w:szCs w:val="32"/>
          <w:highlight w:val="none"/>
        </w:rPr>
        <w:t>对反映问题经查属实且影响聘用的，不予聘用。拟聘用人员名单公示后不再递补。</w:t>
      </w:r>
    </w:p>
    <w:p>
      <w:pPr>
        <w:spacing w:line="52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bidi="ar"/>
        </w:rPr>
        <w:t>聘用人员</w:t>
      </w:r>
      <w:r>
        <w:rPr>
          <w:rFonts w:ascii="Times New Roman" w:hAnsi="Times New Roman" w:eastAsia="仿宋_GB2312"/>
          <w:color w:val="auto"/>
          <w:sz w:val="32"/>
          <w:szCs w:val="32"/>
          <w:highlight w:val="none"/>
          <w:lang w:bidi="ar"/>
        </w:rPr>
        <w:t>与招聘岗位所属公司签订劳动合同，按照规定缴纳五险一金，工资及福利待遇按公司有关规定执行</w:t>
      </w:r>
      <w:r>
        <w:rPr>
          <w:rFonts w:hint="eastAsia" w:ascii="Times New Roman" w:hAnsi="Times New Roman" w:eastAsia="仿宋_GB2312"/>
          <w:color w:val="auto"/>
          <w:sz w:val="32"/>
          <w:szCs w:val="32"/>
          <w:highlight w:val="none"/>
          <w:lang w:bidi="ar"/>
        </w:rPr>
        <w:t>，纳入企业工资总额管理</w:t>
      </w:r>
      <w:r>
        <w:rPr>
          <w:rFonts w:ascii="Times New Roman" w:hAnsi="Times New Roman" w:eastAsia="仿宋_GB2312"/>
          <w:color w:val="auto"/>
          <w:sz w:val="32"/>
          <w:szCs w:val="32"/>
          <w:highlight w:val="none"/>
          <w:lang w:bidi="ar"/>
        </w:rPr>
        <w:t>。受聘人员按规定实行试用期制度</w:t>
      </w:r>
      <w:r>
        <w:rPr>
          <w:rFonts w:hint="eastAsia" w:ascii="Times New Roman" w:hAnsi="Times New Roman" w:eastAsia="仿宋_GB2312"/>
          <w:color w:val="auto"/>
          <w:sz w:val="32"/>
          <w:szCs w:val="32"/>
          <w:highlight w:val="none"/>
          <w:lang w:bidi="ar"/>
        </w:rPr>
        <w:t>，</w:t>
      </w:r>
      <w:r>
        <w:rPr>
          <w:rFonts w:ascii="Times New Roman" w:hAnsi="Times New Roman" w:eastAsia="仿宋_GB2312"/>
          <w:color w:val="auto"/>
          <w:sz w:val="32"/>
          <w:szCs w:val="32"/>
          <w:highlight w:val="none"/>
          <w:lang w:bidi="ar"/>
        </w:rPr>
        <w:t>试用期6个月，试用期满考核不合格的不再聘用。</w:t>
      </w:r>
    </w:p>
    <w:p>
      <w:pPr>
        <w:spacing w:line="520" w:lineRule="exact"/>
        <w:ind w:firstLine="640" w:firstLineChars="200"/>
        <w:rPr>
          <w:rFonts w:ascii="Times New Roman" w:hAnsi="Times New Roman" w:eastAsia="黑体"/>
          <w:color w:val="auto"/>
          <w:sz w:val="32"/>
          <w:szCs w:val="32"/>
          <w:highlight w:val="none"/>
          <w:lang w:bidi="ar"/>
        </w:rPr>
      </w:pPr>
      <w:r>
        <w:rPr>
          <w:rFonts w:hint="eastAsia" w:ascii="Times New Roman" w:hAnsi="Times New Roman" w:eastAsia="仿宋_GB2312"/>
          <w:color w:val="auto"/>
          <w:sz w:val="32"/>
          <w:szCs w:val="32"/>
          <w:highlight w:val="none"/>
          <w:lang w:bidi="ar"/>
        </w:rPr>
        <w:t>其中运营</w:t>
      </w:r>
      <w:r>
        <w:rPr>
          <w:rFonts w:ascii="Times New Roman" w:hAnsi="Times New Roman" w:eastAsia="仿宋_GB2312"/>
          <w:color w:val="auto"/>
          <w:sz w:val="32"/>
          <w:szCs w:val="32"/>
          <w:highlight w:val="none"/>
          <w:lang w:bidi="ar"/>
        </w:rPr>
        <w:t>经理、</w:t>
      </w:r>
      <w:r>
        <w:rPr>
          <w:rFonts w:hint="eastAsia" w:ascii="Times New Roman" w:hAnsi="Times New Roman" w:eastAsia="仿宋_GB2312"/>
          <w:color w:val="auto"/>
          <w:sz w:val="32"/>
          <w:szCs w:val="32"/>
          <w:highlight w:val="none"/>
          <w:lang w:bidi="ar"/>
        </w:rPr>
        <w:t>结构设计负责人、</w:t>
      </w:r>
      <w:r>
        <w:rPr>
          <w:rFonts w:ascii="Times New Roman" w:hAnsi="Times New Roman" w:eastAsia="仿宋_GB2312"/>
          <w:color w:val="auto"/>
          <w:sz w:val="32"/>
          <w:szCs w:val="32"/>
          <w:highlight w:val="none"/>
          <w:lang w:bidi="ar"/>
        </w:rPr>
        <w:t>酒店</w:t>
      </w:r>
      <w:r>
        <w:rPr>
          <w:rFonts w:hint="eastAsia" w:ascii="Times New Roman" w:hAnsi="Times New Roman"/>
          <w:color w:val="auto"/>
          <w:sz w:val="32"/>
          <w:szCs w:val="32"/>
          <w:highlight w:val="none"/>
          <w:lang w:eastAsia="zh-CN" w:bidi="ar"/>
        </w:rPr>
        <w:t>运营</w:t>
      </w:r>
      <w:r>
        <w:rPr>
          <w:rFonts w:ascii="Times New Roman" w:hAnsi="Times New Roman" w:eastAsia="仿宋_GB2312"/>
          <w:color w:val="auto"/>
          <w:sz w:val="32"/>
          <w:szCs w:val="32"/>
          <w:highlight w:val="none"/>
          <w:lang w:bidi="ar"/>
        </w:rPr>
        <w:t>总监、餐饮管理总监</w:t>
      </w:r>
      <w:r>
        <w:rPr>
          <w:rFonts w:hint="eastAsia" w:ascii="Times New Roman" w:hAnsi="Times New Roman" w:eastAsia="仿宋_GB2312"/>
          <w:color w:val="auto"/>
          <w:sz w:val="32"/>
          <w:szCs w:val="32"/>
          <w:highlight w:val="none"/>
          <w:lang w:bidi="ar"/>
        </w:rPr>
        <w:t>为职业经理人岗位，同</w:t>
      </w:r>
      <w:r>
        <w:rPr>
          <w:rFonts w:ascii="Times New Roman" w:hAnsi="Times New Roman" w:eastAsia="仿宋_GB2312"/>
          <w:color w:val="auto"/>
          <w:sz w:val="32"/>
          <w:szCs w:val="32"/>
          <w:highlight w:val="none"/>
          <w:lang w:bidi="ar"/>
        </w:rPr>
        <w:t>时</w:t>
      </w:r>
      <w:r>
        <w:rPr>
          <w:rFonts w:hint="eastAsia" w:ascii="Times New Roman" w:hAnsi="Times New Roman" w:eastAsia="仿宋_GB2312"/>
          <w:color w:val="auto"/>
          <w:sz w:val="32"/>
          <w:szCs w:val="32"/>
          <w:highlight w:val="none"/>
          <w:lang w:bidi="ar"/>
        </w:rPr>
        <w:t>签订职业经理人《聘用合同》和《劳动合同》。</w:t>
      </w:r>
    </w:p>
    <w:p>
      <w:pPr>
        <w:spacing w:line="52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lang w:bidi="ar"/>
        </w:rPr>
        <w:t>五、其他</w:t>
      </w:r>
    </w:p>
    <w:p>
      <w:pPr>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bidi="ar"/>
        </w:rPr>
        <w:t>（</w:t>
      </w:r>
      <w:r>
        <w:rPr>
          <w:rFonts w:hint="eastAsia" w:ascii="Times New Roman" w:hAnsi="Times New Roman" w:eastAsia="仿宋_GB2312"/>
          <w:color w:val="auto"/>
          <w:sz w:val="32"/>
          <w:szCs w:val="32"/>
          <w:highlight w:val="none"/>
          <w:lang w:bidi="ar"/>
        </w:rPr>
        <w:t>一</w:t>
      </w:r>
      <w:r>
        <w:rPr>
          <w:rFonts w:ascii="Times New Roman" w:hAnsi="Times New Roman" w:eastAsia="仿宋_GB2312"/>
          <w:color w:val="auto"/>
          <w:sz w:val="32"/>
          <w:szCs w:val="32"/>
          <w:highlight w:val="none"/>
          <w:lang w:bidi="ar"/>
        </w:rPr>
        <w:t>）</w:t>
      </w:r>
      <w:r>
        <w:rPr>
          <w:rFonts w:hint="eastAsia" w:ascii="Times New Roman" w:hAnsi="Times New Roman" w:eastAsia="仿宋_GB2312"/>
          <w:color w:val="auto"/>
          <w:sz w:val="32"/>
          <w:szCs w:val="32"/>
          <w:highlight w:val="none"/>
          <w:lang w:bidi="ar"/>
        </w:rPr>
        <w:t>应聘人员在报考期间要及时了解招聘网站发布的最新信息，保持通讯畅通有效，因本人原因错过重要信息而影响考试聘用的，责任自负。</w:t>
      </w:r>
    </w:p>
    <w:p>
      <w:pPr>
        <w:spacing w:line="520" w:lineRule="exact"/>
        <w:ind w:firstLine="640" w:firstLineChars="200"/>
        <w:rPr>
          <w:rFonts w:ascii="Times New Roman" w:hAnsi="Times New Roman" w:eastAsia="仿宋_GB2312"/>
          <w:color w:val="auto"/>
          <w:sz w:val="32"/>
          <w:szCs w:val="32"/>
          <w:highlight w:val="none"/>
          <w:lang w:bidi="ar"/>
        </w:rPr>
      </w:pPr>
      <w:r>
        <w:rPr>
          <w:rFonts w:ascii="Times New Roman" w:hAnsi="Times New Roman" w:eastAsia="仿宋_GB2312"/>
          <w:color w:val="auto"/>
          <w:sz w:val="32"/>
          <w:szCs w:val="32"/>
          <w:highlight w:val="none"/>
          <w:lang w:bidi="ar"/>
        </w:rPr>
        <w:t>（</w:t>
      </w:r>
      <w:r>
        <w:rPr>
          <w:rFonts w:hint="eastAsia" w:ascii="Times New Roman" w:hAnsi="Times New Roman" w:eastAsia="仿宋_GB2312"/>
          <w:color w:val="auto"/>
          <w:sz w:val="32"/>
          <w:szCs w:val="32"/>
          <w:highlight w:val="none"/>
          <w:lang w:bidi="ar"/>
        </w:rPr>
        <w:t>二</w:t>
      </w:r>
      <w:r>
        <w:rPr>
          <w:rFonts w:ascii="Times New Roman" w:hAnsi="Times New Roman" w:eastAsia="仿宋_GB2312"/>
          <w:color w:val="auto"/>
          <w:sz w:val="32"/>
          <w:szCs w:val="32"/>
          <w:highlight w:val="none"/>
          <w:lang w:bidi="ar"/>
        </w:rPr>
        <w:t>）本次招聘过程中，不依托任何培训机构进行考前培训，不在日照市以外地点安排招聘等相关工作，不招聘本简章以外的其他人员，请应聘者提高警惕，谨防上当受骗。</w:t>
      </w:r>
    </w:p>
    <w:p>
      <w:pPr>
        <w:widowControl w:val="0"/>
        <w:spacing w:line="520"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（三</w:t>
      </w:r>
      <w:r>
        <w:rPr>
          <w:rFonts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在公开招聘组织实施过程中，按照新冠肺炎疫情防控有关要求，落实防疫措施，必要时对有关工作安排进行适当调整，相关信息将及时在日照市东港区</w:t>
      </w:r>
      <w:r>
        <w:rPr>
          <w:rFonts w:hint="eastAsia" w:ascii="Times New Roman" w:hAnsi="Times New Roman" w:cs="Times New Roman"/>
          <w:color w:val="auto"/>
          <w:kern w:val="2"/>
          <w:sz w:val="32"/>
          <w:szCs w:val="32"/>
          <w:highlight w:val="none"/>
          <w:lang w:val="en-US" w:eastAsia="zh-CN" w:bidi="ar"/>
        </w:rPr>
        <w:t>人民</w:t>
      </w:r>
      <w:r>
        <w:rPr>
          <w:rFonts w:hint="eastAsia" w:ascii="Times New Roman" w:hAnsi="Times New Roman" w:eastAsia="仿宋_GB2312" w:cs="Times New Roman"/>
          <w:color w:val="auto"/>
          <w:kern w:val="2"/>
          <w:sz w:val="32"/>
          <w:szCs w:val="32"/>
          <w:highlight w:val="none"/>
          <w:lang w:val="en-US" w:eastAsia="zh-CN" w:bidi="ar"/>
        </w:rPr>
        <w:t>政府网站发布。</w:t>
      </w:r>
    </w:p>
    <w:p>
      <w:pPr>
        <w:spacing w:line="520" w:lineRule="exact"/>
        <w:ind w:firstLine="640" w:firstLineChars="200"/>
        <w:rPr>
          <w:rFonts w:ascii="Times New Roman" w:hAnsi="Times New Roman" w:eastAsia="仿宋_GB2312"/>
          <w:color w:val="auto"/>
          <w:sz w:val="32"/>
          <w:szCs w:val="32"/>
          <w:highlight w:val="none"/>
          <w:lang w:bidi="ar"/>
        </w:rPr>
      </w:pPr>
      <w:r>
        <w:rPr>
          <w:rFonts w:ascii="Times New Roman" w:hAnsi="Times New Roman" w:eastAsia="仿宋_GB2312"/>
          <w:color w:val="auto"/>
          <w:sz w:val="32"/>
          <w:szCs w:val="32"/>
          <w:highlight w:val="none"/>
          <w:lang w:bidi="ar"/>
        </w:rPr>
        <w:t>（四）</w:t>
      </w:r>
      <w:r>
        <w:rPr>
          <w:rFonts w:hint="eastAsia" w:ascii="Times New Roman" w:hAnsi="Times New Roman"/>
          <w:color w:val="auto"/>
          <w:sz w:val="32"/>
          <w:szCs w:val="32"/>
          <w:highlight w:val="none"/>
          <w:lang w:eastAsia="zh-CN" w:bidi="ar"/>
        </w:rPr>
        <w:t>联系人：王经理，</w:t>
      </w:r>
      <w:r>
        <w:rPr>
          <w:rFonts w:ascii="Times New Roman" w:hAnsi="Times New Roman" w:eastAsia="仿宋_GB2312"/>
          <w:color w:val="auto"/>
          <w:sz w:val="32"/>
          <w:szCs w:val="32"/>
          <w:highlight w:val="none"/>
          <w:lang w:bidi="ar"/>
        </w:rPr>
        <w:t>联系电话：</w:t>
      </w:r>
      <w:r>
        <w:rPr>
          <w:rFonts w:hint="eastAsia" w:ascii="Times New Roman" w:hAnsi="Times New Roman" w:eastAsia="仿宋_GB2312"/>
          <w:color w:val="auto"/>
          <w:sz w:val="32"/>
          <w:szCs w:val="32"/>
          <w:highlight w:val="none"/>
          <w:lang w:bidi="ar"/>
        </w:rPr>
        <w:t>0532</w:t>
      </w:r>
      <w:r>
        <w:rPr>
          <w:rFonts w:hint="eastAsia" w:ascii="Times New Roman" w:hAnsi="Times New Roman"/>
          <w:color w:val="auto"/>
          <w:sz w:val="32"/>
          <w:szCs w:val="32"/>
          <w:highlight w:val="none"/>
          <w:lang w:val="en-US" w:eastAsia="zh-CN" w:bidi="ar"/>
        </w:rPr>
        <w:t>-</w:t>
      </w:r>
      <w:r>
        <w:rPr>
          <w:rFonts w:hint="eastAsia" w:ascii="Times New Roman" w:hAnsi="Times New Roman" w:eastAsia="仿宋_GB2312"/>
          <w:color w:val="auto"/>
          <w:sz w:val="32"/>
          <w:szCs w:val="32"/>
          <w:highlight w:val="none"/>
          <w:lang w:bidi="ar"/>
        </w:rPr>
        <w:t>58905174</w:t>
      </w:r>
      <w:r>
        <w:rPr>
          <w:rFonts w:hint="eastAsia" w:ascii="Times New Roman" w:hAnsi="Times New Roman"/>
          <w:color w:val="auto"/>
          <w:sz w:val="32"/>
          <w:szCs w:val="32"/>
          <w:highlight w:val="none"/>
          <w:lang w:eastAsia="zh-CN" w:bidi="ar"/>
        </w:rPr>
        <w:t>，13165036365</w:t>
      </w:r>
      <w:r>
        <w:rPr>
          <w:rFonts w:ascii="Times New Roman" w:hAnsi="Times New Roman" w:eastAsia="仿宋_GB2312"/>
          <w:color w:val="auto"/>
          <w:sz w:val="32"/>
          <w:szCs w:val="32"/>
          <w:highlight w:val="none"/>
          <w:lang w:bidi="ar"/>
        </w:rPr>
        <w:t>。</w:t>
      </w:r>
    </w:p>
    <w:p>
      <w:pPr>
        <w:spacing w:line="52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 xml:space="preserve">             </w:t>
      </w:r>
    </w:p>
    <w:p>
      <w:pPr>
        <w:spacing w:line="520" w:lineRule="exact"/>
        <w:ind w:firstLine="640" w:firstLineChars="200"/>
        <w:rPr>
          <w:rFonts w:hint="eastAsia" w:ascii="Times New Roman" w:hAnsi="Times New Roman" w:eastAsia="仿宋_GB2312"/>
          <w:color w:val="auto"/>
          <w:spacing w:val="-6"/>
          <w:sz w:val="32"/>
          <w:highlight w:val="none"/>
        </w:rPr>
      </w:pPr>
      <w:r>
        <w:rPr>
          <w:rFonts w:ascii="Times New Roman" w:hAnsi="Times New Roman" w:eastAsia="仿宋_GB2312"/>
          <w:color w:val="auto"/>
          <w:sz w:val="32"/>
          <w:highlight w:val="none"/>
        </w:rPr>
        <w:t>附件：</w:t>
      </w:r>
      <w:r>
        <w:rPr>
          <w:rFonts w:hint="eastAsia" w:ascii="Times New Roman" w:hAnsi="Times New Roman" w:eastAsia="仿宋_GB2312"/>
          <w:color w:val="auto"/>
          <w:spacing w:val="-6"/>
          <w:sz w:val="32"/>
          <w:highlight w:val="none"/>
        </w:rPr>
        <w:t>新东港控股集团公开招聘急需紧缺人才需求表</w:t>
      </w:r>
    </w:p>
    <w:p>
      <w:pPr>
        <w:spacing w:line="520" w:lineRule="exact"/>
        <w:ind w:firstLine="616"/>
        <w:rPr>
          <w:rFonts w:hint="eastAsia" w:ascii="Times New Roman" w:hAnsi="Times New Roman" w:eastAsia="仿宋_GB2312"/>
          <w:color w:val="auto"/>
          <w:spacing w:val="-6"/>
          <w:sz w:val="32"/>
          <w:highlight w:val="none"/>
        </w:rPr>
        <w:sectPr>
          <w:headerReference r:id="rId5" w:type="default"/>
          <w:footerReference r:id="rId6" w:type="default"/>
          <w:pgSz w:w="11906" w:h="16838"/>
          <w:pgMar w:top="1928" w:right="1474" w:bottom="1417" w:left="1474" w:header="851" w:footer="992" w:gutter="0"/>
          <w:cols w:space="720" w:num="1"/>
          <w:docGrid w:type="lines" w:linePitch="315" w:charSpace="0"/>
        </w:sectPr>
      </w:pPr>
    </w:p>
    <w:p>
      <w:pPr>
        <w:spacing w:line="52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p>
    <w:p>
      <w:pPr>
        <w:widowControl w:val="0"/>
        <w:spacing w:line="500" w:lineRule="exact"/>
        <w:ind w:firstLine="0" w:firstLineChars="0"/>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spacing w:val="-6"/>
          <w:kern w:val="2"/>
          <w:sz w:val="44"/>
          <w:szCs w:val="44"/>
          <w:highlight w:val="none"/>
          <w:lang w:val="en-US" w:eastAsia="zh-CN" w:bidi="ar-SA"/>
        </w:rPr>
        <w:t>新东港控股集团公开招聘急需紧缺人才需求表</w:t>
      </w:r>
    </w:p>
    <w:tbl>
      <w:tblPr>
        <w:tblStyle w:val="9"/>
        <w:tblW w:w="13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76"/>
        <w:gridCol w:w="1701"/>
        <w:gridCol w:w="709"/>
        <w:gridCol w:w="1417"/>
        <w:gridCol w:w="1843"/>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750" w:type="dxa"/>
            <w:noWrap w:val="0"/>
            <w:vAlign w:val="center"/>
          </w:tcPr>
          <w:p>
            <w:pPr>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序号</w:t>
            </w:r>
          </w:p>
        </w:tc>
        <w:tc>
          <w:tcPr>
            <w:tcW w:w="1276" w:type="dxa"/>
            <w:noWrap w:val="0"/>
            <w:vAlign w:val="center"/>
          </w:tcPr>
          <w:p>
            <w:pPr>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业务板块</w:t>
            </w:r>
          </w:p>
        </w:tc>
        <w:tc>
          <w:tcPr>
            <w:tcW w:w="1701" w:type="dxa"/>
            <w:noWrap w:val="0"/>
            <w:vAlign w:val="center"/>
          </w:tcPr>
          <w:p>
            <w:pPr>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岗位</w:t>
            </w:r>
          </w:p>
        </w:tc>
        <w:tc>
          <w:tcPr>
            <w:tcW w:w="709" w:type="dxa"/>
            <w:noWrap w:val="0"/>
            <w:vAlign w:val="center"/>
          </w:tcPr>
          <w:p>
            <w:pPr>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人数</w:t>
            </w:r>
          </w:p>
        </w:tc>
        <w:tc>
          <w:tcPr>
            <w:tcW w:w="1417" w:type="dxa"/>
            <w:noWrap w:val="0"/>
            <w:vAlign w:val="center"/>
          </w:tcPr>
          <w:p>
            <w:pPr>
              <w:tabs>
                <w:tab w:val="left" w:pos="973"/>
              </w:tabs>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学历学位</w:t>
            </w:r>
          </w:p>
        </w:tc>
        <w:tc>
          <w:tcPr>
            <w:tcW w:w="1843" w:type="dxa"/>
            <w:noWrap w:val="0"/>
            <w:vAlign w:val="center"/>
          </w:tcPr>
          <w:p>
            <w:pPr>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专业</w:t>
            </w:r>
          </w:p>
        </w:tc>
        <w:tc>
          <w:tcPr>
            <w:tcW w:w="5934" w:type="dxa"/>
            <w:noWrap w:val="0"/>
            <w:vAlign w:val="center"/>
          </w:tcPr>
          <w:p>
            <w:pPr>
              <w:spacing w:line="300" w:lineRule="exact"/>
              <w:ind w:firstLine="0" w:firstLineChars="0"/>
              <w:jc w:val="center"/>
              <w:rPr>
                <w:rFonts w:ascii="Times New Roman" w:hAnsi="Times New Roman" w:eastAsia="黑体"/>
                <w:color w:val="auto"/>
                <w:kern w:val="0"/>
                <w:sz w:val="24"/>
                <w:szCs w:val="20"/>
                <w:highlight w:val="none"/>
              </w:rPr>
            </w:pPr>
            <w:r>
              <w:rPr>
                <w:rFonts w:ascii="Times New Roman" w:hAnsi="Times New Roman" w:eastAsia="黑体"/>
                <w:color w:val="auto"/>
                <w:kern w:val="0"/>
                <w:sz w:val="24"/>
                <w:szCs w:val="20"/>
                <w:highlight w:val="none"/>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750" w:type="dxa"/>
            <w:vMerge w:val="restart"/>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w:t>
            </w:r>
          </w:p>
        </w:tc>
        <w:tc>
          <w:tcPr>
            <w:tcW w:w="1276" w:type="dxa"/>
            <w:vMerge w:val="restart"/>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城市经济</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板块</w:t>
            </w: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运营经理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（职业经理人）</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3</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经济学类、工商管理类以及物业管理等相关专业</w:t>
            </w:r>
          </w:p>
        </w:tc>
        <w:tc>
          <w:tcPr>
            <w:tcW w:w="5934" w:type="dxa"/>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1.楼宇运营方向：具有5年以上招商引资及担任产业园运营负责人工作经验；熟悉招商项目运作模式、招商策略，有一定客户资源和社会资源；有政府招商局工作经验者优先。</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2.商业运营方向：具有5年以上商业地产管理岗位工作经验；有特色小镇、特色商业街或商业综合体等项目实操及管理经验。</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3.物业管理方向：具有5年以上知名物业公司区域管理相关经验或同等岗位工作经验。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0" w:type="dxa"/>
            <w:vMerge w:val="continue"/>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p>
        </w:tc>
        <w:tc>
          <w:tcPr>
            <w:tcW w:w="1276" w:type="dxa"/>
            <w:vMerge w:val="continue"/>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平台运营主管</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工商管理、市场营销、电子商务等相关专业</w:t>
            </w:r>
          </w:p>
        </w:tc>
        <w:tc>
          <w:tcPr>
            <w:tcW w:w="5934" w:type="dxa"/>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1.年龄35周岁以下。</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2.具有5年以上互联网、电商及O2O等相关行业的平台运营经验。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50" w:type="dxa"/>
            <w:vMerge w:val="restart"/>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w:t>
            </w:r>
          </w:p>
        </w:tc>
        <w:tc>
          <w:tcPr>
            <w:tcW w:w="1276" w:type="dxa"/>
            <w:vMerge w:val="restart"/>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酒店运营</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板块</w:t>
            </w: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酒店运营总监</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（职业经理人）</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酒店管理等相关专业</w:t>
            </w:r>
          </w:p>
        </w:tc>
        <w:tc>
          <w:tcPr>
            <w:tcW w:w="5934" w:type="dxa"/>
            <w:vMerge w:val="restart"/>
            <w:noWrap w:val="0"/>
            <w:vAlign w:val="center"/>
          </w:tcPr>
          <w:p>
            <w:pPr>
              <w:spacing w:line="300" w:lineRule="exact"/>
              <w:ind w:firstLine="0" w:firstLineChars="0"/>
              <w:jc w:val="left"/>
              <w:rPr>
                <w:rFonts w:ascii="Times New Roman" w:hAnsi="Times New Roman" w:eastAsia="宋体"/>
                <w:color w:val="auto"/>
                <w:kern w:val="0"/>
                <w:sz w:val="21"/>
                <w:szCs w:val="21"/>
                <w:highlight w:val="none"/>
                <w:lang w:bidi="ar"/>
              </w:rPr>
            </w:pPr>
            <w:r>
              <w:rPr>
                <w:rFonts w:ascii="Times New Roman" w:hAnsi="Times New Roman" w:eastAsia="宋体"/>
                <w:color w:val="auto"/>
                <w:kern w:val="0"/>
                <w:sz w:val="21"/>
                <w:szCs w:val="21"/>
                <w:highlight w:val="none"/>
                <w:lang w:bidi="ar"/>
              </w:rPr>
              <w:t>1.</w:t>
            </w:r>
            <w:r>
              <w:rPr>
                <w:rFonts w:ascii="Times New Roman" w:hAnsi="Times New Roman" w:eastAsia="宋体"/>
                <w:color w:val="auto"/>
                <w:kern w:val="0"/>
                <w:sz w:val="21"/>
                <w:szCs w:val="21"/>
                <w:highlight w:val="none"/>
              </w:rPr>
              <w:t>年龄40周岁以下。</w:t>
            </w:r>
          </w:p>
          <w:p>
            <w:pPr>
              <w:spacing w:line="300" w:lineRule="exact"/>
              <w:ind w:firstLine="0" w:firstLineChars="0"/>
              <w:jc w:val="left"/>
              <w:rPr>
                <w:rFonts w:ascii="Times New Roman" w:hAnsi="Times New Roman" w:eastAsia="宋体"/>
                <w:color w:val="auto"/>
                <w:kern w:val="0"/>
                <w:sz w:val="21"/>
                <w:szCs w:val="21"/>
                <w:highlight w:val="none"/>
                <w:lang w:bidi="ar"/>
              </w:rPr>
            </w:pPr>
            <w:r>
              <w:rPr>
                <w:rFonts w:ascii="Times New Roman" w:hAnsi="Times New Roman" w:eastAsia="宋体"/>
                <w:color w:val="auto"/>
                <w:kern w:val="0"/>
                <w:sz w:val="21"/>
                <w:szCs w:val="21"/>
                <w:highlight w:val="none"/>
                <w:lang w:bidi="ar"/>
              </w:rPr>
              <w:t>2.具有5年以上酒店、餐饮行业管理经验，熟悉酒店餐饮业各项行业标准、安全规范等。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50" w:type="dxa"/>
            <w:vMerge w:val="continue"/>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p>
        </w:tc>
        <w:tc>
          <w:tcPr>
            <w:tcW w:w="1276" w:type="dxa"/>
            <w:vMerge w:val="continue"/>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餐饮管理总监</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（职业经理人）</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食品营养与健康、食品质量与安全等相关专业</w:t>
            </w:r>
          </w:p>
        </w:tc>
        <w:tc>
          <w:tcPr>
            <w:tcW w:w="5934" w:type="dxa"/>
            <w:vMerge w:val="continue"/>
            <w:noWrap w:val="0"/>
            <w:vAlign w:val="center"/>
          </w:tcPr>
          <w:p>
            <w:pPr>
              <w:spacing w:line="300" w:lineRule="exact"/>
              <w:ind w:firstLine="0" w:firstLineChars="0"/>
              <w:jc w:val="left"/>
              <w:rPr>
                <w:rFonts w:ascii="Times New Roman" w:hAnsi="Times New Roman" w:eastAsia="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50"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3</w:t>
            </w:r>
          </w:p>
        </w:tc>
        <w:tc>
          <w:tcPr>
            <w:tcW w:w="1276"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财务管理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板块</w:t>
            </w: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会计主管</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4</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会计学、审计学、财务管理等相关专业</w:t>
            </w:r>
          </w:p>
        </w:tc>
        <w:tc>
          <w:tcPr>
            <w:tcW w:w="5934" w:type="dxa"/>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1.年龄35周岁以下，具有高级职称的可放宽至40周岁以下。</w:t>
            </w:r>
          </w:p>
          <w:p>
            <w:pPr>
              <w:spacing w:line="300" w:lineRule="exact"/>
              <w:ind w:firstLine="0" w:firstLineChars="0"/>
              <w:jc w:val="left"/>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2.6年以上财务工作经验，具备全过程总账会计实操经验，熟悉公司全盘账务处理，中级会计以上职称，持注册会计师证书优先，具有国企、房地产行业或会计师事务所工作经验者优先。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0"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序号</w:t>
            </w:r>
          </w:p>
        </w:tc>
        <w:tc>
          <w:tcPr>
            <w:tcW w:w="1276"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业务板块</w:t>
            </w: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岗位</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人数</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学历学位</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专业</w:t>
            </w:r>
          </w:p>
        </w:tc>
        <w:tc>
          <w:tcPr>
            <w:tcW w:w="5934"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黑体"/>
                <w:color w:val="auto"/>
                <w:kern w:val="0"/>
                <w:sz w:val="24"/>
                <w:szCs w:val="20"/>
                <w:highlight w:val="none"/>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50"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4</w:t>
            </w:r>
          </w:p>
        </w:tc>
        <w:tc>
          <w:tcPr>
            <w:tcW w:w="1276"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资产融资</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板块</w:t>
            </w: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报表管理岗</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w:t>
            </w:r>
          </w:p>
        </w:tc>
        <w:tc>
          <w:tcPr>
            <w:tcW w:w="1417" w:type="dxa"/>
            <w:noWrap w:val="0"/>
            <w:vAlign w:val="center"/>
          </w:tcPr>
          <w:p>
            <w:pPr>
              <w:tabs>
                <w:tab w:val="left" w:pos="973"/>
              </w:tabs>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tabs>
                <w:tab w:val="left" w:pos="973"/>
              </w:tabs>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财务管理、金融学、会计学等相关专业</w:t>
            </w:r>
          </w:p>
        </w:tc>
        <w:tc>
          <w:tcPr>
            <w:tcW w:w="5934" w:type="dxa"/>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1.年龄35周岁以下，具有高级职称的可放宽至40周岁以下。</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2.5年以上财务或融资工作经验，熟悉公司全盘账务处理，熟悉合并报表处理，中级会计以上职称，持注册会计师证书优先，具有国企、房地产行业或会计师事务所工作经验者优先。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50" w:type="dxa"/>
            <w:tcBorders>
              <w:bottom w:val="single" w:color="auto" w:sz="4" w:space="0"/>
            </w:tcBorders>
            <w:noWrap w:val="0"/>
            <w:vAlign w:val="center"/>
          </w:tcPr>
          <w:p>
            <w:pPr>
              <w:spacing w:line="300" w:lineRule="exact"/>
              <w:ind w:firstLine="0" w:firstLineChars="0"/>
              <w:jc w:val="center"/>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5</w:t>
            </w:r>
          </w:p>
        </w:tc>
        <w:tc>
          <w:tcPr>
            <w:tcW w:w="1276" w:type="dxa"/>
            <w:tcBorders>
              <w:bottom w:val="single" w:color="auto" w:sz="4" w:space="0"/>
            </w:tcBorders>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勘察测绘</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板块</w:t>
            </w:r>
          </w:p>
        </w:tc>
        <w:tc>
          <w:tcPr>
            <w:tcW w:w="1701" w:type="dxa"/>
            <w:tcBorders>
              <w:bottom w:val="single" w:color="auto" w:sz="4" w:space="0"/>
            </w:tcBorders>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结构设计负责人</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（职业经理人）</w:t>
            </w:r>
          </w:p>
        </w:tc>
        <w:tc>
          <w:tcPr>
            <w:tcW w:w="709" w:type="dxa"/>
            <w:tcBorders>
              <w:bottom w:val="single" w:color="auto" w:sz="4" w:space="0"/>
            </w:tcBorders>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w:t>
            </w:r>
          </w:p>
        </w:tc>
        <w:tc>
          <w:tcPr>
            <w:tcW w:w="1417" w:type="dxa"/>
            <w:tcBorders>
              <w:bottom w:val="single" w:color="auto" w:sz="4" w:space="0"/>
            </w:tcBorders>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tcBorders>
              <w:bottom w:val="single" w:color="auto" w:sz="4" w:space="0"/>
            </w:tcBorders>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lang w:bidi="ar"/>
              </w:rPr>
              <w:t>土木工程（工民建方向）及相关专业</w:t>
            </w:r>
          </w:p>
        </w:tc>
        <w:tc>
          <w:tcPr>
            <w:tcW w:w="5934" w:type="dxa"/>
            <w:tcBorders>
              <w:bottom w:val="single" w:color="auto" w:sz="4" w:space="0"/>
            </w:tcBorders>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1.一级注册结构师，中级工程师及以上职称，45周岁以下。</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2.8年及以上工作经验。</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3.主持中型以上工程设计项目业绩不少于2项。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50" w:type="dxa"/>
            <w:vMerge w:val="restart"/>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6</w:t>
            </w:r>
          </w:p>
        </w:tc>
        <w:tc>
          <w:tcPr>
            <w:tcW w:w="1276" w:type="dxa"/>
            <w:vMerge w:val="restart"/>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置业运营</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板块</w:t>
            </w:r>
          </w:p>
          <w:p>
            <w:pPr>
              <w:spacing w:line="300" w:lineRule="exact"/>
              <w:ind w:firstLine="0" w:firstLineChars="0"/>
              <w:jc w:val="center"/>
              <w:rPr>
                <w:rFonts w:ascii="Times New Roman" w:hAnsi="Times New Roman" w:eastAsia="宋体"/>
                <w:color w:val="auto"/>
                <w:kern w:val="0"/>
                <w:sz w:val="21"/>
                <w:szCs w:val="21"/>
                <w:highlight w:val="none"/>
              </w:rPr>
            </w:pP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工程管理岗</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lang w:bidi="ar"/>
              </w:rPr>
            </w:pPr>
            <w:r>
              <w:rPr>
                <w:rFonts w:ascii="Times New Roman" w:hAnsi="Times New Roman" w:eastAsia="宋体"/>
                <w:color w:val="auto"/>
                <w:kern w:val="0"/>
                <w:sz w:val="21"/>
                <w:szCs w:val="21"/>
                <w:highlight w:val="none"/>
              </w:rPr>
              <w:t>工程管理、土木工程等相关专业</w:t>
            </w:r>
          </w:p>
        </w:tc>
        <w:tc>
          <w:tcPr>
            <w:tcW w:w="5934" w:type="dxa"/>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1.年龄35周岁以下，具有高级职称的可放宽至40周岁以下。</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2.有5年以上房地产施工管理、安全生产管理相关工作经验。</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3.有3个以上房地产项目工作经验。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50" w:type="dxa"/>
            <w:vMerge w:val="continue"/>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p>
        </w:tc>
        <w:tc>
          <w:tcPr>
            <w:tcW w:w="1276" w:type="dxa"/>
            <w:vMerge w:val="continue"/>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p>
        </w:tc>
        <w:tc>
          <w:tcPr>
            <w:tcW w:w="1701"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营销策划岗</w:t>
            </w:r>
          </w:p>
        </w:tc>
        <w:tc>
          <w:tcPr>
            <w:tcW w:w="709"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w:t>
            </w:r>
          </w:p>
        </w:tc>
        <w:tc>
          <w:tcPr>
            <w:tcW w:w="1417"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本科学历、</w:t>
            </w:r>
          </w:p>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学士学位及以上</w:t>
            </w:r>
          </w:p>
        </w:tc>
        <w:tc>
          <w:tcPr>
            <w:tcW w:w="1843" w:type="dxa"/>
            <w:noWrap w:val="0"/>
            <w:vAlign w:val="center"/>
          </w:tcPr>
          <w:p>
            <w:pPr>
              <w:spacing w:line="300" w:lineRule="exact"/>
              <w:ind w:firstLine="0" w:firstLineChars="0"/>
              <w:jc w:val="center"/>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市场营销、工商管理等相关专业</w:t>
            </w:r>
          </w:p>
        </w:tc>
        <w:tc>
          <w:tcPr>
            <w:tcW w:w="5934" w:type="dxa"/>
            <w:noWrap w:val="0"/>
            <w:vAlign w:val="center"/>
          </w:tcPr>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1.年龄35周岁以下。</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2.有7年以上房地产行业相关工作经验，其中有3年以上项目策划、营销管理经验。</w:t>
            </w:r>
          </w:p>
          <w:p>
            <w:pPr>
              <w:spacing w:line="300" w:lineRule="exact"/>
              <w:ind w:firstLine="0" w:firstLineChars="0"/>
              <w:rPr>
                <w:rFonts w:ascii="Times New Roman" w:hAnsi="Times New Roman" w:eastAsia="宋体"/>
                <w:color w:val="auto"/>
                <w:kern w:val="0"/>
                <w:sz w:val="21"/>
                <w:szCs w:val="21"/>
                <w:highlight w:val="none"/>
              </w:rPr>
            </w:pPr>
            <w:r>
              <w:rPr>
                <w:rFonts w:ascii="Times New Roman" w:hAnsi="Times New Roman" w:eastAsia="宋体"/>
                <w:color w:val="auto"/>
                <w:kern w:val="0"/>
                <w:sz w:val="21"/>
                <w:szCs w:val="21"/>
                <w:highlight w:val="none"/>
              </w:rPr>
              <w:t>3.有3个以上房地产项目操盘经验。</w:t>
            </w:r>
          </w:p>
        </w:tc>
      </w:tr>
    </w:tbl>
    <w:p>
      <w:pPr>
        <w:pStyle w:val="2"/>
        <w:rPr>
          <w:color w:val="auto"/>
          <w:highlight w:val="none"/>
        </w:rPr>
      </w:pPr>
    </w:p>
    <w:sectPr>
      <w:pgSz w:w="16838" w:h="11906" w:orient="landscape"/>
      <w:pgMar w:top="1474" w:right="1701" w:bottom="1474" w:left="1587" w:header="851" w:footer="992" w:gutter="0"/>
      <w:cols w:space="0" w:num="1"/>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28"/>
        <w:szCs w:val="28"/>
        <w:lang w:val="en-US" w:eastAsia="zh-CN" w:bidi="ar-SA"/>
      </w:rPr>
    </w:pPr>
  </w:p>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widowControl w:val="0"/>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10</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p>
                          <w:pPr>
                            <w:widowControl w:val="0"/>
                            <w:snapToGrid w:val="0"/>
                            <w:jc w:val="left"/>
                            <w:rPr>
                              <w:rFonts w:hint="eastAsia" w:ascii="Calibri" w:hAnsi="Calibri" w:eastAsia="宋体" w:cs="Times New Roman"/>
                              <w:kern w:val="2"/>
                              <w:sz w:val="18"/>
                              <w:szCs w:val="18"/>
                              <w:lang w:val="en-US" w:eastAsia="zh-CN" w:bidi="ar-S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10</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p>
                    <w:pPr>
                      <w:widowControl w:val="0"/>
                      <w:snapToGrid w:val="0"/>
                      <w:jc w:val="left"/>
                      <w:rPr>
                        <w:rFonts w:hint="eastAsia" w:ascii="Calibri" w:hAnsi="Calibri" w:eastAsia="宋体" w:cs="Times New Roman"/>
                        <w:kern w:val="2"/>
                        <w:sz w:val="18"/>
                        <w:szCs w:val="1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30"/>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1MGQzM2IxNWY0YzkzNmZjMTM2MjczNTY4Y2I0Y2EifQ=="/>
  </w:docVars>
  <w:rsids>
    <w:rsidRoot w:val="00172A27"/>
    <w:rsid w:val="00005402"/>
    <w:rsid w:val="00011BD9"/>
    <w:rsid w:val="00020D24"/>
    <w:rsid w:val="00024524"/>
    <w:rsid w:val="0002536E"/>
    <w:rsid w:val="00025F22"/>
    <w:rsid w:val="00031333"/>
    <w:rsid w:val="00033A0A"/>
    <w:rsid w:val="000357DE"/>
    <w:rsid w:val="00077CD8"/>
    <w:rsid w:val="000A197A"/>
    <w:rsid w:val="00125A63"/>
    <w:rsid w:val="001871A5"/>
    <w:rsid w:val="001B4757"/>
    <w:rsid w:val="001D4EC8"/>
    <w:rsid w:val="00211B02"/>
    <w:rsid w:val="00213FC9"/>
    <w:rsid w:val="00216C74"/>
    <w:rsid w:val="00226FF5"/>
    <w:rsid w:val="00243B3D"/>
    <w:rsid w:val="00244E63"/>
    <w:rsid w:val="00273729"/>
    <w:rsid w:val="002F5D10"/>
    <w:rsid w:val="00346F71"/>
    <w:rsid w:val="003508B6"/>
    <w:rsid w:val="0036192F"/>
    <w:rsid w:val="00373C8C"/>
    <w:rsid w:val="0038677C"/>
    <w:rsid w:val="00401712"/>
    <w:rsid w:val="00431F88"/>
    <w:rsid w:val="0046288C"/>
    <w:rsid w:val="004706FE"/>
    <w:rsid w:val="004C013F"/>
    <w:rsid w:val="004D6234"/>
    <w:rsid w:val="004E799A"/>
    <w:rsid w:val="004F2009"/>
    <w:rsid w:val="00511DC8"/>
    <w:rsid w:val="00513F7D"/>
    <w:rsid w:val="005211FD"/>
    <w:rsid w:val="0053288D"/>
    <w:rsid w:val="00590342"/>
    <w:rsid w:val="005923ED"/>
    <w:rsid w:val="005D02FC"/>
    <w:rsid w:val="00606F3E"/>
    <w:rsid w:val="00615F81"/>
    <w:rsid w:val="006270D8"/>
    <w:rsid w:val="00654D96"/>
    <w:rsid w:val="00657810"/>
    <w:rsid w:val="00671426"/>
    <w:rsid w:val="006C14D8"/>
    <w:rsid w:val="006F6E5F"/>
    <w:rsid w:val="007066D2"/>
    <w:rsid w:val="0074339D"/>
    <w:rsid w:val="0076276F"/>
    <w:rsid w:val="00784D86"/>
    <w:rsid w:val="00790F3D"/>
    <w:rsid w:val="007B41F5"/>
    <w:rsid w:val="007C4594"/>
    <w:rsid w:val="007F63F4"/>
    <w:rsid w:val="008140F8"/>
    <w:rsid w:val="0081637D"/>
    <w:rsid w:val="0082221A"/>
    <w:rsid w:val="0085150D"/>
    <w:rsid w:val="00875AB6"/>
    <w:rsid w:val="00885866"/>
    <w:rsid w:val="008B3FBC"/>
    <w:rsid w:val="008B4393"/>
    <w:rsid w:val="008E54E1"/>
    <w:rsid w:val="0094765B"/>
    <w:rsid w:val="00947778"/>
    <w:rsid w:val="00952099"/>
    <w:rsid w:val="00967D4B"/>
    <w:rsid w:val="009A5DCF"/>
    <w:rsid w:val="009D0BC9"/>
    <w:rsid w:val="009F6DAF"/>
    <w:rsid w:val="00A05C87"/>
    <w:rsid w:val="00A17F0B"/>
    <w:rsid w:val="00A26D9D"/>
    <w:rsid w:val="00A331CB"/>
    <w:rsid w:val="00A46A1F"/>
    <w:rsid w:val="00AD0EFF"/>
    <w:rsid w:val="00AF65A3"/>
    <w:rsid w:val="00B0217A"/>
    <w:rsid w:val="00B22775"/>
    <w:rsid w:val="00BB1B9A"/>
    <w:rsid w:val="00BB4DBD"/>
    <w:rsid w:val="00C00D0F"/>
    <w:rsid w:val="00C33272"/>
    <w:rsid w:val="00C62F17"/>
    <w:rsid w:val="00CA712A"/>
    <w:rsid w:val="00CD358A"/>
    <w:rsid w:val="00D01A47"/>
    <w:rsid w:val="00D37507"/>
    <w:rsid w:val="00D53893"/>
    <w:rsid w:val="00D65461"/>
    <w:rsid w:val="00DB6D81"/>
    <w:rsid w:val="00DE1670"/>
    <w:rsid w:val="00DE654F"/>
    <w:rsid w:val="00DE7546"/>
    <w:rsid w:val="00E35F8E"/>
    <w:rsid w:val="00E61F4E"/>
    <w:rsid w:val="00EC3031"/>
    <w:rsid w:val="00ED53CA"/>
    <w:rsid w:val="00EF0ED0"/>
    <w:rsid w:val="00F01C91"/>
    <w:rsid w:val="00F06548"/>
    <w:rsid w:val="00F26F6B"/>
    <w:rsid w:val="00F53860"/>
    <w:rsid w:val="00F8249A"/>
    <w:rsid w:val="00F96063"/>
    <w:rsid w:val="00FB08B6"/>
    <w:rsid w:val="00FD31A3"/>
    <w:rsid w:val="00FE1DFB"/>
    <w:rsid w:val="00FF6228"/>
    <w:rsid w:val="012F41F1"/>
    <w:rsid w:val="015224F1"/>
    <w:rsid w:val="01CC1A40"/>
    <w:rsid w:val="032C4E8C"/>
    <w:rsid w:val="03546191"/>
    <w:rsid w:val="038720C2"/>
    <w:rsid w:val="03F67097"/>
    <w:rsid w:val="042948F2"/>
    <w:rsid w:val="04300B95"/>
    <w:rsid w:val="04932CE9"/>
    <w:rsid w:val="052878D5"/>
    <w:rsid w:val="062564FE"/>
    <w:rsid w:val="067E1697"/>
    <w:rsid w:val="07373DFF"/>
    <w:rsid w:val="07464042"/>
    <w:rsid w:val="08346591"/>
    <w:rsid w:val="08AE6C36"/>
    <w:rsid w:val="09502F56"/>
    <w:rsid w:val="098E3A7F"/>
    <w:rsid w:val="0A992155"/>
    <w:rsid w:val="0B332B30"/>
    <w:rsid w:val="0BAB6B6A"/>
    <w:rsid w:val="0BBF7552"/>
    <w:rsid w:val="0BF73B5D"/>
    <w:rsid w:val="0C154988"/>
    <w:rsid w:val="0CBD4DA7"/>
    <w:rsid w:val="0CF462EF"/>
    <w:rsid w:val="0D0C188A"/>
    <w:rsid w:val="0D7F02AE"/>
    <w:rsid w:val="0D8670CB"/>
    <w:rsid w:val="0E45483D"/>
    <w:rsid w:val="0E6A23DD"/>
    <w:rsid w:val="0E833DCE"/>
    <w:rsid w:val="0E8728A9"/>
    <w:rsid w:val="0F1113DA"/>
    <w:rsid w:val="0F250E58"/>
    <w:rsid w:val="0F3F7CF5"/>
    <w:rsid w:val="0F563291"/>
    <w:rsid w:val="0FE23A32"/>
    <w:rsid w:val="106612B1"/>
    <w:rsid w:val="10F62635"/>
    <w:rsid w:val="111F0E03"/>
    <w:rsid w:val="116E48C1"/>
    <w:rsid w:val="11ED19A0"/>
    <w:rsid w:val="11EF64C6"/>
    <w:rsid w:val="11FB4A22"/>
    <w:rsid w:val="12744159"/>
    <w:rsid w:val="127A30B7"/>
    <w:rsid w:val="137B08A1"/>
    <w:rsid w:val="137F4B64"/>
    <w:rsid w:val="13C0517C"/>
    <w:rsid w:val="13E62E35"/>
    <w:rsid w:val="14005579"/>
    <w:rsid w:val="14215C1B"/>
    <w:rsid w:val="14E1184E"/>
    <w:rsid w:val="15237771"/>
    <w:rsid w:val="156100F4"/>
    <w:rsid w:val="158A65B6"/>
    <w:rsid w:val="15915022"/>
    <w:rsid w:val="15B37F0D"/>
    <w:rsid w:val="15C61D2D"/>
    <w:rsid w:val="15EC2C3C"/>
    <w:rsid w:val="15F335E7"/>
    <w:rsid w:val="168E3310"/>
    <w:rsid w:val="16E80C72"/>
    <w:rsid w:val="176A78D9"/>
    <w:rsid w:val="17773DA4"/>
    <w:rsid w:val="177C7D54"/>
    <w:rsid w:val="178C5AA1"/>
    <w:rsid w:val="17A33304"/>
    <w:rsid w:val="17DB07D7"/>
    <w:rsid w:val="18616F2E"/>
    <w:rsid w:val="18644328"/>
    <w:rsid w:val="18C17F75"/>
    <w:rsid w:val="18D437CE"/>
    <w:rsid w:val="18FC2154"/>
    <w:rsid w:val="191F46F3"/>
    <w:rsid w:val="192E0019"/>
    <w:rsid w:val="19432DE3"/>
    <w:rsid w:val="197762DD"/>
    <w:rsid w:val="19E83D12"/>
    <w:rsid w:val="1A3D7527"/>
    <w:rsid w:val="1A58781A"/>
    <w:rsid w:val="1A6D5F18"/>
    <w:rsid w:val="1AA94BBC"/>
    <w:rsid w:val="1ADC4CBC"/>
    <w:rsid w:val="1AEC2878"/>
    <w:rsid w:val="1B3426D8"/>
    <w:rsid w:val="1B4357C0"/>
    <w:rsid w:val="1B6F00DA"/>
    <w:rsid w:val="1BE0681B"/>
    <w:rsid w:val="1BE753BD"/>
    <w:rsid w:val="1C5405C7"/>
    <w:rsid w:val="1C5823F6"/>
    <w:rsid w:val="1C8036FB"/>
    <w:rsid w:val="1DC0327E"/>
    <w:rsid w:val="1DE1641B"/>
    <w:rsid w:val="1DFD2E1D"/>
    <w:rsid w:val="1E3F133A"/>
    <w:rsid w:val="1E885F56"/>
    <w:rsid w:val="1EDB10BC"/>
    <w:rsid w:val="20DB35F6"/>
    <w:rsid w:val="21366A7E"/>
    <w:rsid w:val="213B411F"/>
    <w:rsid w:val="214F1D93"/>
    <w:rsid w:val="21D06ED2"/>
    <w:rsid w:val="21EF23EB"/>
    <w:rsid w:val="22561186"/>
    <w:rsid w:val="233F24E0"/>
    <w:rsid w:val="239D1036"/>
    <w:rsid w:val="23B73EA6"/>
    <w:rsid w:val="24217571"/>
    <w:rsid w:val="244020ED"/>
    <w:rsid w:val="24687316"/>
    <w:rsid w:val="246F4FC0"/>
    <w:rsid w:val="24771887"/>
    <w:rsid w:val="24885842"/>
    <w:rsid w:val="24942439"/>
    <w:rsid w:val="249D12EE"/>
    <w:rsid w:val="24B91EA0"/>
    <w:rsid w:val="24E30038"/>
    <w:rsid w:val="24F92FD3"/>
    <w:rsid w:val="253432D4"/>
    <w:rsid w:val="254730DF"/>
    <w:rsid w:val="25CC0F29"/>
    <w:rsid w:val="261750D0"/>
    <w:rsid w:val="261E020C"/>
    <w:rsid w:val="26FE4D5B"/>
    <w:rsid w:val="27351351"/>
    <w:rsid w:val="27543852"/>
    <w:rsid w:val="27987D44"/>
    <w:rsid w:val="27B4119A"/>
    <w:rsid w:val="27BC1F1D"/>
    <w:rsid w:val="2876316C"/>
    <w:rsid w:val="28840458"/>
    <w:rsid w:val="28B44E58"/>
    <w:rsid w:val="28C019D0"/>
    <w:rsid w:val="296F23E5"/>
    <w:rsid w:val="29E92E0E"/>
    <w:rsid w:val="2A0D0CC4"/>
    <w:rsid w:val="2A842608"/>
    <w:rsid w:val="2B7B3A0B"/>
    <w:rsid w:val="2BB7128E"/>
    <w:rsid w:val="2C037AE2"/>
    <w:rsid w:val="2D082D4D"/>
    <w:rsid w:val="2D6B29F6"/>
    <w:rsid w:val="2DF126AA"/>
    <w:rsid w:val="2FF95846"/>
    <w:rsid w:val="30BF439A"/>
    <w:rsid w:val="310C524F"/>
    <w:rsid w:val="31322DBE"/>
    <w:rsid w:val="322F5F99"/>
    <w:rsid w:val="32745651"/>
    <w:rsid w:val="33204F82"/>
    <w:rsid w:val="33B45D0C"/>
    <w:rsid w:val="34034EE6"/>
    <w:rsid w:val="3407590D"/>
    <w:rsid w:val="34BB21B8"/>
    <w:rsid w:val="36017203"/>
    <w:rsid w:val="360867E3"/>
    <w:rsid w:val="37404B77"/>
    <w:rsid w:val="37B3277F"/>
    <w:rsid w:val="37B81B43"/>
    <w:rsid w:val="37CF0675"/>
    <w:rsid w:val="37DC7F27"/>
    <w:rsid w:val="38514223"/>
    <w:rsid w:val="38D440A8"/>
    <w:rsid w:val="3930066A"/>
    <w:rsid w:val="393618B9"/>
    <w:rsid w:val="3A4122C4"/>
    <w:rsid w:val="3AC12584"/>
    <w:rsid w:val="3AD65490"/>
    <w:rsid w:val="3BFF41E4"/>
    <w:rsid w:val="3C187054"/>
    <w:rsid w:val="3C572981"/>
    <w:rsid w:val="3E1D04AD"/>
    <w:rsid w:val="3E471A52"/>
    <w:rsid w:val="3E9A01F4"/>
    <w:rsid w:val="3F367F1D"/>
    <w:rsid w:val="3FC01EDD"/>
    <w:rsid w:val="40181B85"/>
    <w:rsid w:val="40376B36"/>
    <w:rsid w:val="40381A73"/>
    <w:rsid w:val="416E1510"/>
    <w:rsid w:val="41DA54D8"/>
    <w:rsid w:val="421040D0"/>
    <w:rsid w:val="4242307D"/>
    <w:rsid w:val="428E1E1E"/>
    <w:rsid w:val="42947666"/>
    <w:rsid w:val="42F41CBF"/>
    <w:rsid w:val="434B7D0F"/>
    <w:rsid w:val="43DB5537"/>
    <w:rsid w:val="43EE7018"/>
    <w:rsid w:val="44465CFE"/>
    <w:rsid w:val="44A8366B"/>
    <w:rsid w:val="44AE6655"/>
    <w:rsid w:val="45F5793E"/>
    <w:rsid w:val="467C3E64"/>
    <w:rsid w:val="46C10A14"/>
    <w:rsid w:val="47017063"/>
    <w:rsid w:val="47341CE9"/>
    <w:rsid w:val="474262F5"/>
    <w:rsid w:val="48822B55"/>
    <w:rsid w:val="48A91760"/>
    <w:rsid w:val="48BA2304"/>
    <w:rsid w:val="48C42A3E"/>
    <w:rsid w:val="490C7F41"/>
    <w:rsid w:val="49366D6C"/>
    <w:rsid w:val="49692F6D"/>
    <w:rsid w:val="49D64DFB"/>
    <w:rsid w:val="49D92519"/>
    <w:rsid w:val="4BB173A7"/>
    <w:rsid w:val="4BC66ACD"/>
    <w:rsid w:val="4BCB5E91"/>
    <w:rsid w:val="4C1D4B72"/>
    <w:rsid w:val="4C83676C"/>
    <w:rsid w:val="4CA24E44"/>
    <w:rsid w:val="4D19541A"/>
    <w:rsid w:val="4D3E01B2"/>
    <w:rsid w:val="4D8958A5"/>
    <w:rsid w:val="4D996F3A"/>
    <w:rsid w:val="4DC62C78"/>
    <w:rsid w:val="4E037B64"/>
    <w:rsid w:val="4E676345"/>
    <w:rsid w:val="4F160CB7"/>
    <w:rsid w:val="4F4977F9"/>
    <w:rsid w:val="4F5C2410"/>
    <w:rsid w:val="4F5D0371"/>
    <w:rsid w:val="4FB16BA6"/>
    <w:rsid w:val="4FB21842"/>
    <w:rsid w:val="4FD732C0"/>
    <w:rsid w:val="4FE439C5"/>
    <w:rsid w:val="4FE55A96"/>
    <w:rsid w:val="50376558"/>
    <w:rsid w:val="508C49AD"/>
    <w:rsid w:val="50DB26D2"/>
    <w:rsid w:val="519D207E"/>
    <w:rsid w:val="52373722"/>
    <w:rsid w:val="526207E7"/>
    <w:rsid w:val="5268443A"/>
    <w:rsid w:val="534A7FE3"/>
    <w:rsid w:val="53AE2320"/>
    <w:rsid w:val="53D12B98"/>
    <w:rsid w:val="53D31D87"/>
    <w:rsid w:val="53DC50DF"/>
    <w:rsid w:val="54A33D32"/>
    <w:rsid w:val="54AD7BA2"/>
    <w:rsid w:val="54E34644"/>
    <w:rsid w:val="55175CA3"/>
    <w:rsid w:val="551D59AF"/>
    <w:rsid w:val="558F7F2F"/>
    <w:rsid w:val="55A35789"/>
    <w:rsid w:val="55AE4859"/>
    <w:rsid w:val="55BF269E"/>
    <w:rsid w:val="563539AF"/>
    <w:rsid w:val="5637484F"/>
    <w:rsid w:val="56BA0FDC"/>
    <w:rsid w:val="56ED72EB"/>
    <w:rsid w:val="56F61B8A"/>
    <w:rsid w:val="574C432A"/>
    <w:rsid w:val="580746F5"/>
    <w:rsid w:val="582A0910"/>
    <w:rsid w:val="58466FCB"/>
    <w:rsid w:val="58C6281E"/>
    <w:rsid w:val="58D5034F"/>
    <w:rsid w:val="592F2AC6"/>
    <w:rsid w:val="5971077F"/>
    <w:rsid w:val="598002BB"/>
    <w:rsid w:val="5A63770C"/>
    <w:rsid w:val="5A9D30EE"/>
    <w:rsid w:val="5ABA15AB"/>
    <w:rsid w:val="5C2A15C6"/>
    <w:rsid w:val="5C2C472A"/>
    <w:rsid w:val="5C757E7F"/>
    <w:rsid w:val="5C96097C"/>
    <w:rsid w:val="5F13572D"/>
    <w:rsid w:val="5F5618EF"/>
    <w:rsid w:val="5F677827"/>
    <w:rsid w:val="6098413C"/>
    <w:rsid w:val="60E2185B"/>
    <w:rsid w:val="61843D0D"/>
    <w:rsid w:val="61972646"/>
    <w:rsid w:val="61C84AAA"/>
    <w:rsid w:val="624F1172"/>
    <w:rsid w:val="62C21944"/>
    <w:rsid w:val="62C96CC2"/>
    <w:rsid w:val="63854F33"/>
    <w:rsid w:val="63A177AC"/>
    <w:rsid w:val="63B84AF5"/>
    <w:rsid w:val="64265F03"/>
    <w:rsid w:val="648F6A2F"/>
    <w:rsid w:val="64943B2E"/>
    <w:rsid w:val="64C319A4"/>
    <w:rsid w:val="6501794E"/>
    <w:rsid w:val="651D2E62"/>
    <w:rsid w:val="6539453D"/>
    <w:rsid w:val="65B8702E"/>
    <w:rsid w:val="65BF03BD"/>
    <w:rsid w:val="66157FDD"/>
    <w:rsid w:val="661B6796"/>
    <w:rsid w:val="665C20B0"/>
    <w:rsid w:val="66C0619B"/>
    <w:rsid w:val="67002A3B"/>
    <w:rsid w:val="67966BAB"/>
    <w:rsid w:val="67A43B02"/>
    <w:rsid w:val="67E60135"/>
    <w:rsid w:val="685017A0"/>
    <w:rsid w:val="685C7866"/>
    <w:rsid w:val="690600B1"/>
    <w:rsid w:val="69BC6934"/>
    <w:rsid w:val="69C735C3"/>
    <w:rsid w:val="6A1550DB"/>
    <w:rsid w:val="6A2133F4"/>
    <w:rsid w:val="6A51241A"/>
    <w:rsid w:val="6A715E7B"/>
    <w:rsid w:val="6B387D8A"/>
    <w:rsid w:val="6B5A5354"/>
    <w:rsid w:val="6B7D6B8A"/>
    <w:rsid w:val="6B9B6510"/>
    <w:rsid w:val="6C6475C8"/>
    <w:rsid w:val="6CCD33BF"/>
    <w:rsid w:val="6CD96432"/>
    <w:rsid w:val="6CE1418C"/>
    <w:rsid w:val="6CE7097A"/>
    <w:rsid w:val="6CE801F9"/>
    <w:rsid w:val="6D934609"/>
    <w:rsid w:val="6E775CD9"/>
    <w:rsid w:val="6E7B74BF"/>
    <w:rsid w:val="6E8D4B81"/>
    <w:rsid w:val="6E9D3265"/>
    <w:rsid w:val="6EED6D2B"/>
    <w:rsid w:val="6FB16FC8"/>
    <w:rsid w:val="6FCE4425"/>
    <w:rsid w:val="7016394C"/>
    <w:rsid w:val="70744F5D"/>
    <w:rsid w:val="7080540B"/>
    <w:rsid w:val="70E60EF4"/>
    <w:rsid w:val="7101188A"/>
    <w:rsid w:val="7121200D"/>
    <w:rsid w:val="7287235F"/>
    <w:rsid w:val="73076EFF"/>
    <w:rsid w:val="732B52E4"/>
    <w:rsid w:val="734273A9"/>
    <w:rsid w:val="74336E87"/>
    <w:rsid w:val="74CF1C9F"/>
    <w:rsid w:val="74E81E6E"/>
    <w:rsid w:val="75552F15"/>
    <w:rsid w:val="75576C42"/>
    <w:rsid w:val="75D22120"/>
    <w:rsid w:val="75D94865"/>
    <w:rsid w:val="75EF43A6"/>
    <w:rsid w:val="75F06371"/>
    <w:rsid w:val="76607052"/>
    <w:rsid w:val="76AC2297"/>
    <w:rsid w:val="77536BB7"/>
    <w:rsid w:val="78056103"/>
    <w:rsid w:val="786D3CA8"/>
    <w:rsid w:val="789604FB"/>
    <w:rsid w:val="79155474"/>
    <w:rsid w:val="79237E43"/>
    <w:rsid w:val="795135CA"/>
    <w:rsid w:val="7A731BC2"/>
    <w:rsid w:val="7AE85868"/>
    <w:rsid w:val="7AEF309B"/>
    <w:rsid w:val="7B1448AF"/>
    <w:rsid w:val="7B445194"/>
    <w:rsid w:val="7B594421"/>
    <w:rsid w:val="7B933A26"/>
    <w:rsid w:val="7B9F061D"/>
    <w:rsid w:val="7C1E59E5"/>
    <w:rsid w:val="7C5160EE"/>
    <w:rsid w:val="7CAA1027"/>
    <w:rsid w:val="7CE87DA1"/>
    <w:rsid w:val="7D522D20"/>
    <w:rsid w:val="7D80622C"/>
    <w:rsid w:val="7E0806FB"/>
    <w:rsid w:val="7E105802"/>
    <w:rsid w:val="7E3B3C4D"/>
    <w:rsid w:val="7F0D3AEF"/>
    <w:rsid w:val="7F78365F"/>
    <w:rsid w:val="7FDA34CA"/>
    <w:rsid w:val="FBDD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2"/>
    <w:qFormat/>
    <w:uiPriority w:val="0"/>
    <w:pPr>
      <w:keepNext/>
      <w:keepLines/>
      <w:jc w:val="center"/>
      <w:outlineLvl w:val="0"/>
    </w:pPr>
    <w:rPr>
      <w:rFonts w:eastAsia="方正小标宋简体" w:asciiTheme="minorHAnsi" w:hAnsiTheme="minorHAnsi" w:cstheme="minorBidi"/>
      <w:bCs/>
      <w:kern w:val="44"/>
      <w:sz w:val="44"/>
      <w:szCs w:val="44"/>
    </w:rPr>
  </w:style>
  <w:style w:type="paragraph" w:styleId="4">
    <w:name w:val="heading 2"/>
    <w:basedOn w:val="1"/>
    <w:next w:val="1"/>
    <w:semiHidden/>
    <w:unhideWhenUsed/>
    <w:qFormat/>
    <w:uiPriority w:val="0"/>
    <w:pPr>
      <w:keepNext/>
      <w:keepLines/>
      <w:jc w:val="center"/>
      <w:outlineLvl w:val="1"/>
    </w:pPr>
    <w:rPr>
      <w:rFonts w:ascii="Arial" w:hAnsi="Arial" w:eastAsia="黑体" w:cstheme="minorBidi"/>
    </w:rPr>
  </w:style>
  <w:style w:type="paragraph" w:styleId="5">
    <w:name w:val="heading 3"/>
    <w:basedOn w:val="1"/>
    <w:next w:val="1"/>
    <w:link w:val="13"/>
    <w:semiHidden/>
    <w:unhideWhenUsed/>
    <w:qFormat/>
    <w:uiPriority w:val="0"/>
    <w:pPr>
      <w:keepNext/>
      <w:keepLines/>
      <w:outlineLvl w:val="2"/>
    </w:pPr>
    <w:rPr>
      <w:rFonts w:eastAsia="楷体_GB2312"/>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Theme="minorEastAsia" w:cstheme="minorBidi"/>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link w:val="3"/>
    <w:qFormat/>
    <w:uiPriority w:val="0"/>
    <w:rPr>
      <w:rFonts w:eastAsia="方正小标宋简体" w:asciiTheme="minorHAnsi" w:hAnsiTheme="minorHAnsi" w:cstheme="minorBidi"/>
      <w:b/>
      <w:kern w:val="44"/>
      <w:sz w:val="44"/>
    </w:rPr>
  </w:style>
  <w:style w:type="character" w:customStyle="1" w:styleId="13">
    <w:name w:val="标题 3 Char"/>
    <w:link w:val="5"/>
    <w:qFormat/>
    <w:uiPriority w:val="0"/>
    <w:rPr>
      <w:rFonts w:eastAsia="楷体_GB2312" w:cs="Times New Roman"/>
      <w:b/>
      <w:sz w:val="32"/>
    </w:rPr>
  </w:style>
  <w:style w:type="paragraph" w:styleId="14">
    <w:name w:val="No Spacing"/>
    <w:basedOn w:val="1"/>
    <w:qFormat/>
    <w:uiPriority w:val="1"/>
    <w:rPr>
      <w:rFonts w:ascii="等线" w:hAnsi="等线" w:eastAsia="等线" w:cs="宋体"/>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3992</Words>
  <Characters>4139</Characters>
  <Lines>52</Lines>
  <Paragraphs>14</Paragraphs>
  <TotalTime>44</TotalTime>
  <ScaleCrop>false</ScaleCrop>
  <LinksUpToDate>false</LinksUpToDate>
  <CharactersWithSpaces>4156</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2022-05-31T16:35:00Z</dcterms:created>
  <dc:creator>迟名航</dc:creator>
  <cp:lastModifiedBy>user</cp:lastModifiedBy>
  <cp:lastPrinted>2022-05-25T17:52:00Z</cp:lastPrinted>
  <dcterms:modified xsi:type="dcterms:W3CDTF">2022-07-08T16:32:35Z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C97F43ECF2B14375BB3BC0C883A74C59</vt:lpwstr>
  </property>
</Properties>
</file>